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泸县公路管理服务中心</w:t>
      </w:r>
    </w:p>
    <w:p>
      <w:pPr>
        <w:jc w:val="center"/>
        <w:rPr>
          <w:rFonts w:ascii="方正小标宋简体" w:hAnsi="方正小标宋简体" w:eastAsia="方正小标宋简体"/>
          <w:b/>
          <w:sz w:val="44"/>
          <w:szCs w:val="44"/>
        </w:rPr>
      </w:pPr>
      <w:r>
        <w:rPr>
          <w:rFonts w:ascii="方正小标宋简体" w:hAnsi="方正小标宋简体" w:eastAsia="方正小标宋简体"/>
          <w:b/>
          <w:sz w:val="44"/>
          <w:szCs w:val="44"/>
        </w:rPr>
        <w:t>2022年度农村公路桥梁定期检查项目</w:t>
      </w:r>
    </w:p>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竞争性谈判文件</w:t>
      </w:r>
    </w:p>
    <w:p/>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采</w:t>
      </w:r>
      <w:r>
        <w:tab/>
      </w:r>
      <w:r>
        <w:t>购</w:t>
      </w:r>
      <w:r>
        <w:tab/>
      </w:r>
      <w:r>
        <w:t>人：泸县公路管理服务中心</w:t>
      </w:r>
    </w:p>
    <w:p>
      <w:pPr>
        <w:jc w:val="center"/>
      </w:pPr>
      <w:r>
        <w:t>2022年</w:t>
      </w:r>
      <w:r>
        <w:rPr>
          <w:rFonts w:hint="eastAsia"/>
        </w:rPr>
        <w:t>11</w:t>
      </w:r>
      <w:r>
        <w:t>月</w:t>
      </w:r>
      <w:r>
        <w:rPr>
          <w:rFonts w:hint="eastAsia"/>
          <w:lang w:val="en-US" w:eastAsia="zh-CN"/>
        </w:rPr>
        <w:t>8</w:t>
      </w:r>
      <w:r>
        <w:t>日</w:t>
      </w:r>
    </w:p>
    <w:p>
      <w:pPr>
        <w:jc w:val="center"/>
      </w:pPr>
    </w:p>
    <w:p>
      <w:pPr>
        <w:jc w:val="center"/>
      </w:pPr>
    </w:p>
    <w:p>
      <w:pPr>
        <w:jc w:val="center"/>
      </w:pPr>
    </w:p>
    <w:p>
      <w:pPr>
        <w:jc w:val="center"/>
      </w:pPr>
    </w:p>
    <w:p>
      <w:pPr>
        <w:jc w:val="center"/>
      </w:pPr>
    </w:p>
    <w:p>
      <w:pPr>
        <w:jc w:val="center"/>
      </w:pPr>
    </w:p>
    <w:p>
      <w:pPr>
        <w:jc w:val="center"/>
        <w:rPr>
          <w:rFonts w:eastAsia="方正仿宋简体"/>
          <w:sz w:val="44"/>
          <w:szCs w:val="44"/>
        </w:rPr>
      </w:pPr>
      <w:r>
        <w:rPr>
          <w:rFonts w:hint="eastAsia" w:eastAsia="方正仿宋简体"/>
          <w:sz w:val="44"/>
          <w:szCs w:val="44"/>
        </w:rPr>
        <w:t>目录</w:t>
      </w:r>
    </w:p>
    <w:p>
      <w:pPr>
        <w:jc w:val="left"/>
        <w:rPr>
          <w:rFonts w:eastAsia="方正仿宋简体"/>
          <w:sz w:val="28"/>
          <w:szCs w:val="28"/>
        </w:rPr>
      </w:pPr>
      <w:r>
        <w:rPr>
          <w:rFonts w:hint="eastAsia" w:eastAsia="方正仿宋简体"/>
          <w:sz w:val="28"/>
          <w:szCs w:val="28"/>
        </w:rPr>
        <w:t>第一章</w:t>
      </w:r>
      <w:r>
        <w:rPr>
          <w:rFonts w:eastAsia="方正仿宋简体"/>
          <w:sz w:val="28"/>
          <w:szCs w:val="28"/>
        </w:rPr>
        <w:tab/>
      </w:r>
      <w:r>
        <w:rPr>
          <w:rFonts w:eastAsia="方正仿宋简体"/>
          <w:sz w:val="28"/>
          <w:szCs w:val="28"/>
        </w:rPr>
        <w:t>谈判邀请</w:t>
      </w:r>
      <w:r>
        <w:rPr>
          <w:rFonts w:eastAsia="方正仿宋简体"/>
          <w:sz w:val="28"/>
          <w:szCs w:val="28"/>
        </w:rPr>
        <w:tab/>
      </w:r>
    </w:p>
    <w:p>
      <w:pPr>
        <w:jc w:val="left"/>
        <w:rPr>
          <w:rFonts w:eastAsia="方正仿宋简体"/>
          <w:sz w:val="28"/>
          <w:szCs w:val="28"/>
        </w:rPr>
      </w:pPr>
      <w:r>
        <w:rPr>
          <w:rFonts w:hint="eastAsia" w:eastAsia="方正仿宋简体"/>
          <w:sz w:val="28"/>
          <w:szCs w:val="28"/>
        </w:rPr>
        <w:t>第二章</w:t>
      </w:r>
      <w:r>
        <w:rPr>
          <w:rFonts w:eastAsia="方正仿宋简体"/>
          <w:sz w:val="28"/>
          <w:szCs w:val="28"/>
        </w:rPr>
        <w:tab/>
      </w:r>
      <w:r>
        <w:rPr>
          <w:rFonts w:eastAsia="方正仿宋简体"/>
          <w:sz w:val="28"/>
          <w:szCs w:val="28"/>
        </w:rPr>
        <w:t>谈判须知</w:t>
      </w:r>
      <w:r>
        <w:rPr>
          <w:rFonts w:eastAsia="方正仿宋简体"/>
          <w:sz w:val="28"/>
          <w:szCs w:val="28"/>
        </w:rPr>
        <w:tab/>
      </w:r>
    </w:p>
    <w:p>
      <w:pPr>
        <w:jc w:val="left"/>
        <w:rPr>
          <w:rFonts w:eastAsia="方正仿宋简体"/>
          <w:sz w:val="28"/>
          <w:szCs w:val="28"/>
        </w:rPr>
      </w:pPr>
      <w:r>
        <w:rPr>
          <w:rFonts w:hint="eastAsia" w:eastAsia="方正仿宋简体"/>
          <w:sz w:val="28"/>
          <w:szCs w:val="28"/>
        </w:rPr>
        <w:t>第三章</w:t>
      </w:r>
      <w:r>
        <w:rPr>
          <w:rFonts w:eastAsia="方正仿宋简体"/>
          <w:sz w:val="28"/>
          <w:szCs w:val="28"/>
        </w:rPr>
        <w:tab/>
      </w:r>
      <w:r>
        <w:rPr>
          <w:rFonts w:eastAsia="方正仿宋简体"/>
          <w:sz w:val="28"/>
          <w:szCs w:val="28"/>
        </w:rPr>
        <w:t>供应商和所投产品的资格、资质性及其他类似效力要求</w:t>
      </w:r>
      <w:r>
        <w:rPr>
          <w:rFonts w:eastAsia="方正仿宋简体"/>
          <w:sz w:val="28"/>
          <w:szCs w:val="28"/>
        </w:rPr>
        <w:tab/>
      </w:r>
    </w:p>
    <w:p>
      <w:pPr>
        <w:jc w:val="left"/>
        <w:rPr>
          <w:rFonts w:eastAsia="方正仿宋简体"/>
          <w:sz w:val="28"/>
          <w:szCs w:val="28"/>
        </w:rPr>
      </w:pPr>
      <w:r>
        <w:rPr>
          <w:rFonts w:hint="eastAsia" w:eastAsia="方正仿宋简体"/>
          <w:sz w:val="28"/>
          <w:szCs w:val="28"/>
        </w:rPr>
        <w:t>第四章</w:t>
      </w:r>
      <w:r>
        <w:rPr>
          <w:rFonts w:eastAsia="方正仿宋简体"/>
          <w:sz w:val="28"/>
          <w:szCs w:val="28"/>
        </w:rPr>
        <w:t xml:space="preserve">   供应商提供的资格、资质性及其他类似效力要求证明材料</w:t>
      </w:r>
      <w:r>
        <w:rPr>
          <w:rFonts w:eastAsia="方正仿宋简体"/>
          <w:sz w:val="28"/>
          <w:szCs w:val="28"/>
        </w:rPr>
        <w:tab/>
      </w:r>
    </w:p>
    <w:p>
      <w:pPr>
        <w:jc w:val="left"/>
        <w:rPr>
          <w:rFonts w:eastAsia="方正仿宋简体"/>
          <w:sz w:val="28"/>
          <w:szCs w:val="28"/>
        </w:rPr>
      </w:pPr>
      <w:r>
        <w:rPr>
          <w:rFonts w:hint="eastAsia" w:eastAsia="方正仿宋简体"/>
          <w:sz w:val="28"/>
          <w:szCs w:val="28"/>
        </w:rPr>
        <w:t>第五章</w:t>
      </w:r>
      <w:r>
        <w:rPr>
          <w:rFonts w:eastAsia="方正仿宋简体"/>
          <w:sz w:val="28"/>
          <w:szCs w:val="28"/>
        </w:rPr>
        <w:tab/>
      </w:r>
      <w:r>
        <w:rPr>
          <w:rFonts w:eastAsia="方正仿宋简体"/>
          <w:sz w:val="28"/>
          <w:szCs w:val="28"/>
        </w:rPr>
        <w:t>采购项目技术、服务及其他商务要求</w:t>
      </w:r>
    </w:p>
    <w:p>
      <w:pPr>
        <w:jc w:val="left"/>
        <w:rPr>
          <w:rFonts w:eastAsia="方正仿宋简体"/>
          <w:sz w:val="28"/>
          <w:szCs w:val="28"/>
        </w:rPr>
      </w:pPr>
      <w:r>
        <w:rPr>
          <w:rFonts w:hint="eastAsia" w:eastAsia="方正仿宋简体"/>
          <w:sz w:val="28"/>
          <w:szCs w:val="28"/>
        </w:rPr>
        <w:t>第六章</w:t>
      </w:r>
      <w:r>
        <w:rPr>
          <w:rFonts w:eastAsia="方正仿宋简体"/>
          <w:sz w:val="28"/>
          <w:szCs w:val="28"/>
        </w:rPr>
        <w:tab/>
      </w:r>
      <w:r>
        <w:rPr>
          <w:rFonts w:eastAsia="方正仿宋简体"/>
          <w:sz w:val="28"/>
          <w:szCs w:val="28"/>
        </w:rPr>
        <w:t>采购项目实质性要求</w:t>
      </w:r>
    </w:p>
    <w:p>
      <w:pPr>
        <w:jc w:val="left"/>
        <w:rPr>
          <w:rFonts w:eastAsia="方正仿宋简体"/>
          <w:sz w:val="28"/>
          <w:szCs w:val="28"/>
        </w:rPr>
      </w:pPr>
      <w:r>
        <w:rPr>
          <w:rFonts w:hint="eastAsia" w:eastAsia="方正仿宋简体"/>
          <w:sz w:val="28"/>
          <w:szCs w:val="28"/>
        </w:rPr>
        <w:t>第七章</w:t>
      </w:r>
      <w:r>
        <w:rPr>
          <w:rFonts w:eastAsia="方正仿宋简体"/>
          <w:sz w:val="28"/>
          <w:szCs w:val="28"/>
        </w:rPr>
        <w:tab/>
      </w:r>
      <w:r>
        <w:rPr>
          <w:rFonts w:eastAsia="方正仿宋简体"/>
          <w:sz w:val="28"/>
          <w:szCs w:val="28"/>
        </w:rPr>
        <w:t>谈判内容、谈判过程中可实质性变动的内容</w:t>
      </w:r>
      <w:r>
        <w:rPr>
          <w:rFonts w:eastAsia="方正仿宋简体"/>
          <w:sz w:val="28"/>
          <w:szCs w:val="28"/>
        </w:rPr>
        <w:tab/>
      </w:r>
    </w:p>
    <w:p>
      <w:pPr>
        <w:jc w:val="left"/>
        <w:rPr>
          <w:rFonts w:eastAsia="方正仿宋简体"/>
          <w:sz w:val="28"/>
          <w:szCs w:val="28"/>
        </w:rPr>
      </w:pPr>
      <w:r>
        <w:rPr>
          <w:rFonts w:hint="eastAsia" w:eastAsia="方正仿宋简体"/>
          <w:sz w:val="28"/>
          <w:szCs w:val="28"/>
        </w:rPr>
        <w:t>第八章</w:t>
      </w:r>
      <w:r>
        <w:rPr>
          <w:rFonts w:eastAsia="方正仿宋简体"/>
          <w:sz w:val="28"/>
          <w:szCs w:val="28"/>
        </w:rPr>
        <w:tab/>
      </w:r>
      <w:r>
        <w:rPr>
          <w:rFonts w:eastAsia="方正仿宋简体"/>
          <w:sz w:val="28"/>
          <w:szCs w:val="28"/>
        </w:rPr>
        <w:t>响应文件格式</w:t>
      </w:r>
      <w:r>
        <w:rPr>
          <w:rFonts w:eastAsia="方正仿宋简体"/>
          <w:sz w:val="28"/>
          <w:szCs w:val="28"/>
        </w:rPr>
        <w:tab/>
      </w:r>
    </w:p>
    <w:p>
      <w:pPr>
        <w:jc w:val="left"/>
        <w:rPr>
          <w:rFonts w:eastAsia="方正仿宋简体"/>
          <w:sz w:val="28"/>
          <w:szCs w:val="28"/>
        </w:rPr>
      </w:pPr>
      <w:r>
        <w:rPr>
          <w:rFonts w:hint="eastAsia" w:eastAsia="方正仿宋简体"/>
          <w:sz w:val="28"/>
          <w:szCs w:val="28"/>
        </w:rPr>
        <w:t>第九章</w:t>
      </w:r>
      <w:r>
        <w:rPr>
          <w:rFonts w:eastAsia="方正仿宋简体"/>
          <w:sz w:val="28"/>
          <w:szCs w:val="28"/>
        </w:rPr>
        <w:tab/>
      </w:r>
      <w:r>
        <w:rPr>
          <w:rFonts w:eastAsia="方正仿宋简体"/>
          <w:sz w:val="28"/>
          <w:szCs w:val="28"/>
        </w:rPr>
        <w:t>评审方法</w:t>
      </w:r>
      <w:r>
        <w:rPr>
          <w:rFonts w:eastAsia="方正仿宋简体"/>
          <w:sz w:val="28"/>
          <w:szCs w:val="28"/>
        </w:rPr>
        <w:tab/>
      </w:r>
    </w:p>
    <w:p>
      <w:pPr>
        <w:jc w:val="left"/>
        <w:rPr>
          <w:rFonts w:eastAsia="方正仿宋简体"/>
          <w:sz w:val="28"/>
          <w:szCs w:val="28"/>
        </w:rPr>
      </w:pPr>
      <w:r>
        <w:rPr>
          <w:rFonts w:hint="eastAsia" w:eastAsia="方正仿宋简体"/>
          <w:sz w:val="28"/>
          <w:szCs w:val="28"/>
        </w:rPr>
        <w:t>第十章</w:t>
      </w:r>
      <w:r>
        <w:rPr>
          <w:rFonts w:eastAsia="方正仿宋简体"/>
          <w:sz w:val="28"/>
          <w:szCs w:val="28"/>
        </w:rPr>
        <w:tab/>
      </w:r>
      <w:r>
        <w:rPr>
          <w:rFonts w:eastAsia="方正仿宋简体"/>
          <w:sz w:val="28"/>
          <w:szCs w:val="28"/>
        </w:rPr>
        <w:t>采购合同（草案）</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第一章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谈判邀请</w:t>
      </w:r>
    </w:p>
    <w:p>
      <w:pPr>
        <w:jc w:val="left"/>
        <w:rPr>
          <w:rFonts w:eastAsia="方正仿宋简体"/>
          <w:sz w:val="28"/>
          <w:szCs w:val="28"/>
        </w:rPr>
      </w:pPr>
    </w:p>
    <w:p>
      <w:pPr>
        <w:ind w:firstLine="560" w:firstLineChars="200"/>
        <w:jc w:val="left"/>
        <w:rPr>
          <w:rFonts w:eastAsia="方正仿宋简体"/>
          <w:sz w:val="28"/>
          <w:szCs w:val="28"/>
        </w:rPr>
      </w:pPr>
      <w:r>
        <w:rPr>
          <w:rFonts w:hint="eastAsia" w:eastAsia="方正仿宋简体"/>
          <w:sz w:val="28"/>
          <w:szCs w:val="28"/>
        </w:rPr>
        <w:t>泸县公路管理服务中心拟对泸县</w:t>
      </w:r>
      <w:r>
        <w:rPr>
          <w:rFonts w:eastAsia="方正仿宋简体"/>
          <w:sz w:val="28"/>
          <w:szCs w:val="28"/>
        </w:rPr>
        <w:t>2022 年度农村公路桥梁定期检查项目采用竞争性谈判方式进行采购，特邀请</w:t>
      </w:r>
      <w:r>
        <w:rPr>
          <w:rFonts w:hint="eastAsia" w:eastAsia="方正仿宋简体"/>
          <w:sz w:val="28"/>
          <w:szCs w:val="28"/>
        </w:rPr>
        <w:t>符</w:t>
      </w:r>
      <w:r>
        <w:rPr>
          <w:rFonts w:eastAsia="方正仿宋简体"/>
          <w:sz w:val="28"/>
          <w:szCs w:val="28"/>
        </w:rPr>
        <w:t>合本次采购要求的供应商参加本项目的竞争性谈判。</w:t>
      </w:r>
    </w:p>
    <w:p>
      <w:pPr>
        <w:ind w:firstLine="560" w:firstLineChars="200"/>
        <w:jc w:val="left"/>
        <w:rPr>
          <w:rFonts w:eastAsia="方正仿宋简体"/>
          <w:sz w:val="28"/>
          <w:szCs w:val="28"/>
        </w:rPr>
      </w:pPr>
      <w:r>
        <w:rPr>
          <w:rFonts w:hint="eastAsia" w:eastAsia="方正仿宋简体"/>
          <w:sz w:val="28"/>
          <w:szCs w:val="28"/>
        </w:rPr>
        <w:t>一、采购项目基本情况</w:t>
      </w:r>
    </w:p>
    <w:p>
      <w:pPr>
        <w:ind w:firstLine="560" w:firstLineChars="200"/>
        <w:jc w:val="left"/>
        <w:rPr>
          <w:rFonts w:eastAsia="方正仿宋简体"/>
          <w:sz w:val="28"/>
          <w:szCs w:val="28"/>
        </w:rPr>
      </w:pPr>
      <w:r>
        <w:rPr>
          <w:rFonts w:eastAsia="方正仿宋简体"/>
          <w:sz w:val="28"/>
          <w:szCs w:val="28"/>
        </w:rPr>
        <w:t>1、项目名称：泸县2022年度农村公路桥梁定期检查项目</w:t>
      </w:r>
    </w:p>
    <w:p>
      <w:pPr>
        <w:ind w:firstLine="560" w:firstLineChars="200"/>
        <w:jc w:val="left"/>
        <w:rPr>
          <w:rFonts w:eastAsia="方正仿宋简体"/>
          <w:sz w:val="28"/>
          <w:szCs w:val="28"/>
        </w:rPr>
      </w:pPr>
      <w:r>
        <w:rPr>
          <w:rFonts w:eastAsia="方正仿宋简体"/>
          <w:sz w:val="28"/>
          <w:szCs w:val="28"/>
        </w:rPr>
        <w:t>2、采购人：泸县公路管理服务中心</w:t>
      </w:r>
    </w:p>
    <w:p>
      <w:pPr>
        <w:ind w:firstLine="560" w:firstLineChars="200"/>
        <w:jc w:val="left"/>
        <w:rPr>
          <w:rFonts w:eastAsia="方正仿宋简体"/>
          <w:sz w:val="28"/>
          <w:szCs w:val="28"/>
        </w:rPr>
      </w:pPr>
      <w:r>
        <w:rPr>
          <w:rFonts w:hint="eastAsia" w:eastAsia="方正仿宋简体"/>
          <w:sz w:val="28"/>
          <w:szCs w:val="28"/>
        </w:rPr>
        <w:t>二、采购预算及资金来源：</w:t>
      </w:r>
      <w:r>
        <w:rPr>
          <w:rFonts w:eastAsia="方正仿宋简体"/>
          <w:sz w:val="28"/>
          <w:szCs w:val="28"/>
        </w:rPr>
        <w:t>298000.00 元，日常养护资金。</w:t>
      </w:r>
    </w:p>
    <w:p>
      <w:pPr>
        <w:ind w:firstLine="560" w:firstLineChars="200"/>
        <w:jc w:val="left"/>
        <w:rPr>
          <w:rFonts w:eastAsia="方正仿宋简体"/>
          <w:sz w:val="28"/>
          <w:szCs w:val="28"/>
        </w:rPr>
      </w:pPr>
      <w:r>
        <w:rPr>
          <w:rFonts w:eastAsia="方正仿宋简体"/>
          <w:sz w:val="28"/>
          <w:szCs w:val="28"/>
        </w:rPr>
        <w:t>三、采购项目简介：</w:t>
      </w:r>
    </w:p>
    <w:p>
      <w:pPr>
        <w:ind w:firstLine="560" w:firstLineChars="200"/>
        <w:jc w:val="left"/>
        <w:rPr>
          <w:rFonts w:eastAsia="方正仿宋简体"/>
          <w:sz w:val="28"/>
          <w:szCs w:val="28"/>
        </w:rPr>
      </w:pPr>
      <w:r>
        <w:rPr>
          <w:rFonts w:hint="eastAsia" w:eastAsia="方正仿宋简体"/>
          <w:sz w:val="28"/>
          <w:szCs w:val="28"/>
        </w:rPr>
        <w:t>本项目共计</w:t>
      </w:r>
      <w:r>
        <w:rPr>
          <w:rFonts w:eastAsia="方正仿宋简体"/>
          <w:sz w:val="28"/>
          <w:szCs w:val="28"/>
        </w:rPr>
        <w:t>1个包，具体内容详见谈判文件第五章。</w:t>
      </w:r>
    </w:p>
    <w:p>
      <w:pPr>
        <w:ind w:firstLine="560" w:firstLineChars="200"/>
        <w:jc w:val="left"/>
        <w:rPr>
          <w:rFonts w:eastAsia="方正仿宋简体"/>
          <w:sz w:val="28"/>
          <w:szCs w:val="28"/>
        </w:rPr>
      </w:pPr>
      <w:r>
        <w:rPr>
          <w:rFonts w:eastAsia="方正仿宋简体"/>
          <w:sz w:val="28"/>
          <w:szCs w:val="28"/>
        </w:rPr>
        <w:t>四、供应商邀请方式</w:t>
      </w:r>
    </w:p>
    <w:p>
      <w:pPr>
        <w:ind w:firstLine="560" w:firstLineChars="200"/>
        <w:jc w:val="left"/>
        <w:rPr>
          <w:rFonts w:eastAsia="方正仿宋简体"/>
          <w:sz w:val="28"/>
          <w:szCs w:val="28"/>
        </w:rPr>
      </w:pPr>
      <w:r>
        <w:rPr>
          <w:rFonts w:hint="eastAsia" w:eastAsia="方正仿宋简体"/>
          <w:sz w:val="28"/>
          <w:szCs w:val="28"/>
        </w:rPr>
        <w:t>发</w:t>
      </w:r>
      <w:r>
        <w:rPr>
          <w:rFonts w:eastAsia="方正仿宋简体"/>
          <w:sz w:val="28"/>
          <w:szCs w:val="28"/>
        </w:rPr>
        <w:t>布公告方式：本次竞争性</w:t>
      </w:r>
      <w:r>
        <w:rPr>
          <w:rFonts w:hint="eastAsia" w:eastAsia="方正仿宋简体"/>
          <w:sz w:val="28"/>
          <w:szCs w:val="28"/>
        </w:rPr>
        <w:t>谈判</w:t>
      </w:r>
      <w:r>
        <w:rPr>
          <w:rFonts w:eastAsia="方正仿宋简体"/>
          <w:sz w:val="28"/>
          <w:szCs w:val="28"/>
        </w:rPr>
        <w:t>邀请</w:t>
      </w:r>
      <w:r>
        <w:rPr>
          <w:rFonts w:hint="eastAsia" w:eastAsia="方正仿宋简体"/>
          <w:sz w:val="28"/>
          <w:szCs w:val="28"/>
        </w:rPr>
        <w:t>在泸县人民政府网站上（</w:t>
      </w:r>
      <w:r>
        <w:rPr>
          <w:rFonts w:eastAsia="方正仿宋简体"/>
          <w:sz w:val="28"/>
          <w:szCs w:val="28"/>
        </w:rPr>
        <w:t>http://www.luxian.gov.cn/）上以公告形式发布。</w:t>
      </w:r>
    </w:p>
    <w:p>
      <w:pPr>
        <w:ind w:firstLine="560" w:firstLineChars="200"/>
        <w:jc w:val="left"/>
        <w:rPr>
          <w:rFonts w:eastAsia="方正仿宋简体"/>
          <w:sz w:val="28"/>
          <w:szCs w:val="28"/>
        </w:rPr>
      </w:pPr>
      <w:r>
        <w:rPr>
          <w:rFonts w:hint="eastAsia" w:eastAsia="方正仿宋简体"/>
          <w:sz w:val="28"/>
          <w:szCs w:val="28"/>
        </w:rPr>
        <w:t>五、供应商参加本次政府采购活动应具备下列条件：</w:t>
      </w:r>
    </w:p>
    <w:p>
      <w:pPr>
        <w:ind w:firstLine="560" w:firstLineChars="200"/>
        <w:jc w:val="left"/>
        <w:rPr>
          <w:rFonts w:eastAsia="方正仿宋简体"/>
          <w:sz w:val="28"/>
          <w:szCs w:val="28"/>
        </w:rPr>
      </w:pPr>
      <w:r>
        <w:rPr>
          <w:rFonts w:hint="eastAsia" w:eastAsia="方正仿宋简体"/>
          <w:sz w:val="28"/>
          <w:szCs w:val="28"/>
        </w:rPr>
        <w:t>符合《中华人民共和国政府采购法》第二十二条规定的条件：</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具有良好的商业信誉和健全的财务会计制度；</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具有履行合同所必需的设备和专业技术能力；</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具有依法缴纳税收和社会保障资金的良好记录；</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参加本次政府采购活动前三年内，在经营活动中没有重大违法记录；</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法律、行政法规规定的其他条件：</w:t>
      </w:r>
    </w:p>
    <w:p>
      <w:pPr>
        <w:ind w:firstLine="560" w:firstLineChars="200"/>
        <w:jc w:val="left"/>
        <w:rPr>
          <w:rFonts w:eastAsia="方正仿宋简体"/>
          <w:sz w:val="28"/>
          <w:szCs w:val="28"/>
        </w:rPr>
      </w:pPr>
      <w:r>
        <w:rPr>
          <w:rFonts w:eastAsia="方正仿宋简体"/>
          <w:sz w:val="28"/>
          <w:szCs w:val="28"/>
        </w:rPr>
        <w:t>6.1 投标人须承诺投标人及其现任法定代表人或主要负责人无行贿犯罪记录；</w:t>
      </w:r>
    </w:p>
    <w:p>
      <w:pPr>
        <w:ind w:firstLine="560" w:firstLineChars="200"/>
        <w:rPr>
          <w:rFonts w:eastAsia="方正仿宋简体"/>
          <w:sz w:val="28"/>
          <w:szCs w:val="28"/>
        </w:rPr>
      </w:pPr>
      <w:r>
        <w:rPr>
          <w:rFonts w:eastAsia="方正仿宋简体"/>
          <w:sz w:val="28"/>
          <w:szCs w:val="28"/>
        </w:rPr>
        <w:t>7.根据采购项目提出的特殊条件：供应商具有有效的公路工程试验综合乙级及以上检测资质或桥梁公路工程</w:t>
      </w:r>
      <w:r>
        <w:rPr>
          <w:rFonts w:hint="eastAsia" w:eastAsia="方正仿宋简体"/>
          <w:sz w:val="28"/>
          <w:szCs w:val="28"/>
        </w:rPr>
        <w:t>桥</w:t>
      </w:r>
      <w:r>
        <w:rPr>
          <w:rFonts w:eastAsia="方正仿宋简体"/>
          <w:sz w:val="28"/>
          <w:szCs w:val="28"/>
        </w:rPr>
        <w:t>梁隧道专项检测资质。</w:t>
      </w:r>
    </w:p>
    <w:p>
      <w:pPr>
        <w:ind w:firstLine="560" w:firstLineChars="200"/>
        <w:rPr>
          <w:rFonts w:eastAsia="方正仿宋简体"/>
          <w:sz w:val="28"/>
          <w:szCs w:val="28"/>
        </w:rPr>
      </w:pPr>
      <w:r>
        <w:rPr>
          <w:rFonts w:hint="eastAsia" w:eastAsia="方正仿宋简体"/>
          <w:sz w:val="28"/>
          <w:szCs w:val="28"/>
        </w:rPr>
        <w:t>8. 本项目不接受联合体投标。</w:t>
      </w:r>
    </w:p>
    <w:p>
      <w:pPr>
        <w:ind w:firstLine="560" w:firstLineChars="200"/>
        <w:rPr>
          <w:rFonts w:eastAsia="方正仿宋简体"/>
          <w:sz w:val="28"/>
          <w:szCs w:val="28"/>
        </w:rPr>
      </w:pPr>
      <w:r>
        <w:rPr>
          <w:rFonts w:hint="eastAsia" w:eastAsia="方正仿宋简体"/>
          <w:sz w:val="28"/>
          <w:szCs w:val="28"/>
        </w:rPr>
        <w:t>六、严禁参加本次采购活动的供应商</w:t>
      </w:r>
    </w:p>
    <w:p>
      <w:pPr>
        <w:ind w:firstLine="560" w:firstLineChars="200"/>
        <w:rPr>
          <w:rFonts w:eastAsia="方正仿宋简体"/>
          <w:sz w:val="28"/>
          <w:szCs w:val="28"/>
        </w:rPr>
      </w:pPr>
      <w:r>
        <w:rPr>
          <w:rFonts w:eastAsia="方正仿宋简体"/>
          <w:sz w:val="28"/>
          <w:szCs w:val="28"/>
        </w:rPr>
        <w:t>根据《关于在政府采购活动中查询及使用信用记录有关问题的通知》（财库 〔 2016 〕 125 号 ） 的 要 求 ， 采 购 人 将 通 过 “ 信 用 中 国 ” 网 站</w:t>
      </w:r>
      <w:r>
        <w:rPr>
          <w:rFonts w:hint="eastAsia" w:eastAsia="方正仿宋简体"/>
          <w:sz w:val="28"/>
          <w:szCs w:val="28"/>
        </w:rPr>
        <w:t>（</w:t>
      </w:r>
      <w:r>
        <w:rPr>
          <w:rFonts w:eastAsia="方正仿宋简体"/>
          <w:sz w:val="28"/>
          <w:szCs w:val="28"/>
        </w:rPr>
        <w:t>www.creditchina.gov.cn）、“中国政府采购网”网站（www.ccgp.gov.cn）、</w:t>
      </w:r>
      <w:r>
        <w:rPr>
          <w:rFonts w:hint="eastAsia" w:eastAsia="方正仿宋简体"/>
          <w:sz w:val="28"/>
          <w:szCs w:val="28"/>
        </w:rPr>
        <w:t>“四川政府采购网”网站（</w:t>
      </w:r>
      <w:r>
        <w:rPr>
          <w:rFonts w:eastAsia="方正仿宋简体"/>
          <w:sz w:val="28"/>
          <w:szCs w:val="28"/>
        </w:rPr>
        <w:t>https://zfcg.scsczt.cn/）和“信用泸州”网站</w:t>
      </w:r>
      <w:r>
        <w:rPr>
          <w:rFonts w:hint="eastAsia" w:eastAsia="方正仿宋简体"/>
          <w:sz w:val="28"/>
          <w:szCs w:val="28"/>
        </w:rPr>
        <w:t>（</w:t>
      </w:r>
      <w:r>
        <w:rPr>
          <w:rFonts w:eastAsia="方正仿宋简体"/>
          <w:sz w:val="28"/>
          <w:szCs w:val="28"/>
        </w:rPr>
        <w:t>www.creditlz.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ind w:firstLine="560" w:firstLineChars="200"/>
        <w:rPr>
          <w:rFonts w:eastAsia="方正仿宋简体"/>
          <w:sz w:val="28"/>
          <w:szCs w:val="28"/>
        </w:rPr>
      </w:pPr>
      <w:r>
        <w:rPr>
          <w:rFonts w:hint="eastAsia" w:eastAsia="方正仿宋简体"/>
          <w:sz w:val="28"/>
          <w:szCs w:val="28"/>
        </w:rPr>
        <w:t>七、获取谈判文件</w:t>
      </w:r>
    </w:p>
    <w:p>
      <w:pPr>
        <w:ind w:firstLine="560" w:firstLineChars="200"/>
        <w:rPr>
          <w:rFonts w:eastAsia="方正仿宋简体"/>
          <w:sz w:val="28"/>
          <w:szCs w:val="28"/>
        </w:rPr>
      </w:pPr>
      <w:r>
        <w:rPr>
          <w:rFonts w:hint="eastAsia" w:eastAsia="方正仿宋简体"/>
          <w:sz w:val="28"/>
          <w:szCs w:val="28"/>
        </w:rPr>
        <w:t>时间：</w:t>
      </w:r>
      <w:r>
        <w:rPr>
          <w:rFonts w:eastAsia="方正仿宋简体"/>
          <w:sz w:val="28"/>
          <w:szCs w:val="28"/>
        </w:rPr>
        <w:t xml:space="preserve"> 2022年11月</w:t>
      </w:r>
      <w:r>
        <w:rPr>
          <w:rFonts w:hint="eastAsia" w:eastAsia="方正仿宋简体"/>
          <w:sz w:val="28"/>
          <w:szCs w:val="28"/>
        </w:rPr>
        <w:t>2</w:t>
      </w:r>
      <w:r>
        <w:rPr>
          <w:rFonts w:eastAsia="方正仿宋简体"/>
          <w:sz w:val="28"/>
          <w:szCs w:val="28"/>
        </w:rPr>
        <w:t>日至2022年11月</w:t>
      </w:r>
      <w:r>
        <w:rPr>
          <w:rFonts w:hint="eastAsia" w:eastAsia="方正仿宋简体"/>
          <w:sz w:val="28"/>
          <w:szCs w:val="28"/>
        </w:rPr>
        <w:t>8</w:t>
      </w:r>
      <w:r>
        <w:rPr>
          <w:rFonts w:eastAsia="方正仿宋简体"/>
          <w:sz w:val="28"/>
          <w:szCs w:val="28"/>
        </w:rPr>
        <w:t>日</w:t>
      </w:r>
      <w:r>
        <w:rPr>
          <w:rFonts w:hint="eastAsia" w:eastAsia="方正仿宋简体"/>
          <w:sz w:val="28"/>
          <w:szCs w:val="28"/>
        </w:rPr>
        <w:t>全天。</w:t>
      </w:r>
    </w:p>
    <w:p>
      <w:pPr>
        <w:ind w:firstLine="560" w:firstLineChars="200"/>
        <w:rPr>
          <w:rFonts w:eastAsia="方正仿宋简体"/>
          <w:sz w:val="28"/>
          <w:szCs w:val="28"/>
        </w:rPr>
      </w:pPr>
      <w:r>
        <w:rPr>
          <w:rFonts w:hint="eastAsia" w:eastAsia="方正仿宋简体"/>
          <w:sz w:val="28"/>
          <w:szCs w:val="28"/>
        </w:rPr>
        <w:t>方式：在线获取</w:t>
      </w:r>
    </w:p>
    <w:p>
      <w:pPr>
        <w:ind w:firstLine="560" w:firstLineChars="200"/>
        <w:rPr>
          <w:rFonts w:eastAsia="方正仿宋简体"/>
          <w:sz w:val="28"/>
          <w:szCs w:val="28"/>
        </w:rPr>
      </w:pPr>
      <w:r>
        <w:rPr>
          <w:rFonts w:hint="eastAsia" w:eastAsia="方正仿宋简体"/>
          <w:sz w:val="28"/>
          <w:szCs w:val="28"/>
        </w:rPr>
        <w:t>售价：</w:t>
      </w:r>
      <w:r>
        <w:rPr>
          <w:rFonts w:eastAsia="方正仿宋简体"/>
          <w:sz w:val="28"/>
          <w:szCs w:val="28"/>
        </w:rPr>
        <w:t>0 元</w:t>
      </w:r>
    </w:p>
    <w:p>
      <w:pPr>
        <w:ind w:firstLine="560" w:firstLineChars="200"/>
        <w:rPr>
          <w:rFonts w:eastAsia="方正仿宋简体"/>
          <w:sz w:val="28"/>
          <w:szCs w:val="28"/>
        </w:rPr>
      </w:pPr>
      <w:r>
        <w:rPr>
          <w:rFonts w:hint="eastAsia" w:eastAsia="方正仿宋简体"/>
          <w:sz w:val="28"/>
          <w:szCs w:val="28"/>
        </w:rPr>
        <w:t>八、递交响应文件截止时间：</w:t>
      </w:r>
      <w:r>
        <w:rPr>
          <w:rFonts w:eastAsia="方正仿宋简体"/>
          <w:sz w:val="28"/>
          <w:szCs w:val="28"/>
        </w:rPr>
        <w:t>2022年11月</w:t>
      </w:r>
      <w:r>
        <w:rPr>
          <w:rFonts w:hint="eastAsia" w:eastAsia="方正仿宋简体"/>
          <w:sz w:val="28"/>
          <w:szCs w:val="28"/>
        </w:rPr>
        <w:t>9</w:t>
      </w:r>
      <w:r>
        <w:rPr>
          <w:rFonts w:eastAsia="方正仿宋简体"/>
          <w:sz w:val="28"/>
          <w:szCs w:val="28"/>
        </w:rPr>
        <w:t xml:space="preserve">日 </w:t>
      </w:r>
      <w:r>
        <w:rPr>
          <w:rFonts w:hint="eastAsia" w:eastAsia="方正仿宋简体"/>
          <w:sz w:val="28"/>
          <w:szCs w:val="28"/>
        </w:rPr>
        <w:t>10:00</w:t>
      </w:r>
      <w:r>
        <w:rPr>
          <w:rFonts w:eastAsia="方正仿宋简体"/>
          <w:sz w:val="28"/>
          <w:szCs w:val="28"/>
        </w:rPr>
        <w:t>（北京时间）。</w:t>
      </w:r>
    </w:p>
    <w:p>
      <w:pPr>
        <w:ind w:firstLine="560" w:firstLineChars="200"/>
        <w:rPr>
          <w:rFonts w:eastAsia="方正仿宋简体"/>
          <w:sz w:val="28"/>
          <w:szCs w:val="28"/>
        </w:rPr>
      </w:pPr>
      <w:r>
        <w:rPr>
          <w:rFonts w:hint="eastAsia" w:eastAsia="方正仿宋简体"/>
          <w:sz w:val="28"/>
          <w:szCs w:val="28"/>
        </w:rPr>
        <w:t>响应文件必须在递交响应文件截止时间前送达谈判地点。逾期送达、密封和标注错误的响应文件，不予接收。本次采购不接收邮寄的响应文件。</w:t>
      </w:r>
    </w:p>
    <w:p>
      <w:pPr>
        <w:ind w:firstLine="560" w:firstLineChars="200"/>
        <w:rPr>
          <w:rFonts w:eastAsia="方正仿宋简体"/>
          <w:sz w:val="28"/>
          <w:szCs w:val="28"/>
        </w:rPr>
      </w:pPr>
      <w:r>
        <w:rPr>
          <w:rFonts w:hint="eastAsia" w:eastAsia="方正仿宋简体"/>
          <w:sz w:val="28"/>
          <w:szCs w:val="28"/>
        </w:rPr>
        <w:t>九、递交响应文件地点和谈判地点：泸县公路管理服务中心（泸县玉蟾街道西苑路9</w:t>
      </w:r>
      <w:r>
        <w:rPr>
          <w:rFonts w:eastAsia="方正仿宋简体"/>
          <w:sz w:val="28"/>
          <w:szCs w:val="28"/>
        </w:rPr>
        <w:t>6</w:t>
      </w:r>
      <w:r>
        <w:rPr>
          <w:rFonts w:hint="eastAsia" w:eastAsia="方正仿宋简体"/>
          <w:sz w:val="28"/>
          <w:szCs w:val="28"/>
        </w:rPr>
        <w:t>号）</w:t>
      </w:r>
    </w:p>
    <w:p>
      <w:pPr>
        <w:ind w:firstLine="560" w:firstLineChars="200"/>
        <w:rPr>
          <w:rFonts w:eastAsia="方正仿宋简体"/>
          <w:sz w:val="28"/>
          <w:szCs w:val="28"/>
        </w:rPr>
      </w:pPr>
      <w:r>
        <w:rPr>
          <w:rFonts w:hint="eastAsia" w:eastAsia="方正仿宋简体"/>
          <w:sz w:val="28"/>
          <w:szCs w:val="28"/>
        </w:rPr>
        <w:t>十、谈判时间：</w:t>
      </w:r>
      <w:r>
        <w:rPr>
          <w:rFonts w:hint="eastAsia" w:eastAsia="方正仿宋简体"/>
          <w:color w:val="FF0000"/>
          <w:sz w:val="28"/>
          <w:szCs w:val="28"/>
          <w:lang w:val="en-US" w:eastAsia="zh-CN"/>
        </w:rPr>
        <w:t>原定</w:t>
      </w:r>
      <w:r>
        <w:rPr>
          <w:rFonts w:eastAsia="方正仿宋简体"/>
          <w:sz w:val="28"/>
          <w:szCs w:val="28"/>
        </w:rPr>
        <w:t>2022年</w:t>
      </w:r>
      <w:r>
        <w:rPr>
          <w:rFonts w:hint="eastAsia" w:eastAsia="方正仿宋简体"/>
          <w:sz w:val="28"/>
          <w:szCs w:val="28"/>
        </w:rPr>
        <w:t>11</w:t>
      </w:r>
      <w:r>
        <w:rPr>
          <w:rFonts w:eastAsia="方正仿宋简体"/>
          <w:sz w:val="28"/>
          <w:szCs w:val="28"/>
        </w:rPr>
        <w:t>月</w:t>
      </w:r>
      <w:r>
        <w:rPr>
          <w:rFonts w:hint="eastAsia" w:eastAsia="方正仿宋简体"/>
          <w:sz w:val="28"/>
          <w:szCs w:val="28"/>
        </w:rPr>
        <w:t>9</w:t>
      </w:r>
      <w:r>
        <w:rPr>
          <w:rFonts w:eastAsia="方正仿宋简体"/>
          <w:sz w:val="28"/>
          <w:szCs w:val="28"/>
        </w:rPr>
        <w:t>日</w:t>
      </w:r>
      <w:r>
        <w:rPr>
          <w:rFonts w:hint="eastAsia" w:eastAsia="方正仿宋简体"/>
          <w:sz w:val="28"/>
          <w:szCs w:val="28"/>
        </w:rPr>
        <w:t>10:00</w:t>
      </w:r>
      <w:r>
        <w:rPr>
          <w:rFonts w:eastAsia="方正仿宋简体"/>
          <w:sz w:val="28"/>
          <w:szCs w:val="28"/>
        </w:rPr>
        <w:t>（北京时间）。</w:t>
      </w:r>
    </w:p>
    <w:p>
      <w:pPr>
        <w:ind w:firstLine="560" w:firstLineChars="200"/>
        <w:rPr>
          <w:rFonts w:eastAsia="方正仿宋简体"/>
          <w:sz w:val="28"/>
          <w:szCs w:val="28"/>
        </w:rPr>
      </w:pPr>
      <w:r>
        <w:rPr>
          <w:rFonts w:hint="eastAsia" w:eastAsia="方正仿宋简体"/>
          <w:sz w:val="28"/>
          <w:szCs w:val="28"/>
        </w:rPr>
        <w:t xml:space="preserve">    </w:t>
      </w:r>
      <w:r>
        <w:rPr>
          <w:rFonts w:hint="eastAsia" w:eastAsia="方正仿宋简体"/>
          <w:color w:val="FF0000"/>
          <w:sz w:val="28"/>
          <w:szCs w:val="28"/>
        </w:rPr>
        <w:t>因更正公告文字错误，延期公告（以此件为准），特延迟谈判时间为2022年11月14日10:00（北京时间），请各潜在供应商知悉。</w:t>
      </w:r>
    </w:p>
    <w:p>
      <w:pPr>
        <w:ind w:firstLine="560" w:firstLineChars="200"/>
        <w:rPr>
          <w:rFonts w:eastAsia="方正仿宋简体"/>
          <w:sz w:val="28"/>
          <w:szCs w:val="28"/>
        </w:rPr>
      </w:pPr>
      <w:r>
        <w:rPr>
          <w:rFonts w:hint="eastAsia" w:eastAsia="方正仿宋简体"/>
          <w:sz w:val="28"/>
          <w:szCs w:val="28"/>
        </w:rPr>
        <w:t>十一、联系方式</w:t>
      </w:r>
    </w:p>
    <w:p>
      <w:pPr>
        <w:ind w:firstLine="560" w:firstLineChars="200"/>
        <w:rPr>
          <w:rFonts w:eastAsia="方正仿宋简体"/>
          <w:sz w:val="28"/>
          <w:szCs w:val="28"/>
        </w:rPr>
      </w:pPr>
      <w:r>
        <w:rPr>
          <w:rFonts w:hint="eastAsia" w:eastAsia="方正仿宋简体"/>
          <w:sz w:val="28"/>
          <w:szCs w:val="28"/>
        </w:rPr>
        <w:t>采</w:t>
      </w:r>
      <w:r>
        <w:rPr>
          <w:rFonts w:eastAsia="方正仿宋简体"/>
          <w:sz w:val="28"/>
          <w:szCs w:val="28"/>
        </w:rPr>
        <w:t>购人：泸县公路管理服务中心</w:t>
      </w:r>
    </w:p>
    <w:p>
      <w:pPr>
        <w:ind w:firstLine="560" w:firstLineChars="200"/>
        <w:rPr>
          <w:rFonts w:eastAsia="方正仿宋简体"/>
          <w:sz w:val="28"/>
          <w:szCs w:val="28"/>
        </w:rPr>
      </w:pPr>
      <w:r>
        <w:rPr>
          <w:rFonts w:eastAsia="方正仿宋简体"/>
          <w:sz w:val="28"/>
          <w:szCs w:val="28"/>
        </w:rPr>
        <w:t>地</w:t>
      </w:r>
      <w:r>
        <w:rPr>
          <w:rFonts w:eastAsia="方正仿宋简体"/>
          <w:sz w:val="28"/>
          <w:szCs w:val="28"/>
        </w:rPr>
        <w:tab/>
      </w:r>
      <w:r>
        <w:rPr>
          <w:rFonts w:eastAsia="方正仿宋简体"/>
          <w:sz w:val="28"/>
          <w:szCs w:val="28"/>
        </w:rPr>
        <w:t>址：</w:t>
      </w:r>
      <w:r>
        <w:rPr>
          <w:rFonts w:hint="eastAsia" w:eastAsia="方正仿宋简体"/>
          <w:sz w:val="28"/>
          <w:szCs w:val="28"/>
        </w:rPr>
        <w:t>泸县玉蟾街道西苑路</w:t>
      </w:r>
      <w:r>
        <w:rPr>
          <w:rFonts w:eastAsia="方正仿宋简体"/>
          <w:sz w:val="28"/>
          <w:szCs w:val="28"/>
        </w:rPr>
        <w:t>96号</w:t>
      </w:r>
    </w:p>
    <w:p>
      <w:pPr>
        <w:ind w:firstLine="560" w:firstLineChars="200"/>
        <w:rPr>
          <w:rFonts w:eastAsia="方正仿宋简体"/>
          <w:sz w:val="28"/>
          <w:szCs w:val="28"/>
        </w:rPr>
      </w:pPr>
      <w:r>
        <w:rPr>
          <w:rFonts w:eastAsia="方正仿宋简体"/>
          <w:sz w:val="28"/>
          <w:szCs w:val="28"/>
        </w:rPr>
        <w:t>联系人：</w:t>
      </w:r>
      <w:r>
        <w:rPr>
          <w:rFonts w:hint="eastAsia" w:eastAsia="方正仿宋简体"/>
          <w:sz w:val="28"/>
          <w:szCs w:val="28"/>
        </w:rPr>
        <w:t>彭</w:t>
      </w:r>
      <w:r>
        <w:rPr>
          <w:rFonts w:eastAsia="方正仿宋简体"/>
          <w:sz w:val="28"/>
          <w:szCs w:val="28"/>
        </w:rPr>
        <w:t>先生</w:t>
      </w:r>
    </w:p>
    <w:p>
      <w:pPr>
        <w:ind w:firstLine="560" w:firstLineChars="200"/>
        <w:rPr>
          <w:rFonts w:eastAsia="方正仿宋简体"/>
          <w:sz w:val="28"/>
          <w:szCs w:val="28"/>
        </w:rPr>
      </w:pPr>
      <w:r>
        <w:rPr>
          <w:rFonts w:hint="eastAsia" w:eastAsia="方正仿宋简体"/>
          <w:sz w:val="28"/>
          <w:szCs w:val="28"/>
        </w:rPr>
        <w:t>联系电话：</w:t>
      </w:r>
      <w:r>
        <w:rPr>
          <w:rFonts w:eastAsia="方正仿宋简体"/>
          <w:sz w:val="28"/>
          <w:szCs w:val="28"/>
        </w:rPr>
        <w:t>18982455052</w:t>
      </w: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第二章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谈判须知</w:t>
      </w:r>
    </w:p>
    <w:p>
      <w:pPr>
        <w:jc w:val="left"/>
        <w:rPr>
          <w:rFonts w:eastAsia="方正仿宋简体"/>
          <w:sz w:val="28"/>
          <w:szCs w:val="28"/>
        </w:rPr>
      </w:pPr>
      <w:r>
        <w:rPr>
          <w:rFonts w:hint="eastAsia" w:eastAsia="方正仿宋简体"/>
          <w:sz w:val="28"/>
          <w:szCs w:val="28"/>
        </w:rPr>
        <w:t>一、供应商须知</w:t>
      </w:r>
    </w:p>
    <w:p>
      <w:pPr>
        <w:ind w:firstLine="562" w:firstLineChars="200"/>
        <w:jc w:val="left"/>
        <w:rPr>
          <w:rFonts w:eastAsia="方正仿宋简体"/>
          <w:b/>
          <w:sz w:val="28"/>
          <w:szCs w:val="28"/>
        </w:rPr>
      </w:pPr>
      <w:r>
        <w:rPr>
          <w:rFonts w:eastAsia="方正仿宋简体"/>
          <w:b/>
          <w:sz w:val="28"/>
          <w:szCs w:val="28"/>
        </w:rPr>
        <w:t>1</w:t>
      </w:r>
      <w:r>
        <w:rPr>
          <w:rFonts w:eastAsia="方正仿宋简体"/>
          <w:b/>
          <w:sz w:val="28"/>
          <w:szCs w:val="28"/>
        </w:rPr>
        <w:tab/>
      </w:r>
      <w:r>
        <w:rPr>
          <w:rFonts w:hint="eastAsia" w:eastAsia="方正仿宋简体"/>
          <w:b/>
          <w:sz w:val="28"/>
          <w:szCs w:val="28"/>
        </w:rPr>
        <w:t>、</w:t>
      </w:r>
      <w:r>
        <w:rPr>
          <w:rFonts w:eastAsia="方正仿宋简体"/>
          <w:b/>
          <w:sz w:val="28"/>
          <w:szCs w:val="28"/>
        </w:rPr>
        <w:t>确定邀请谈判的供应商</w:t>
      </w:r>
      <w:r>
        <w:rPr>
          <w:rFonts w:hint="eastAsia" w:eastAsia="方正仿宋简体"/>
          <w:b/>
          <w:sz w:val="28"/>
          <w:szCs w:val="28"/>
        </w:rPr>
        <w:t>数量和方式</w:t>
      </w:r>
      <w:r>
        <w:rPr>
          <w:rFonts w:eastAsia="方正仿宋简体"/>
          <w:b/>
          <w:sz w:val="28"/>
          <w:szCs w:val="28"/>
        </w:rPr>
        <w:tab/>
      </w:r>
    </w:p>
    <w:p>
      <w:pPr>
        <w:ind w:firstLine="560" w:firstLineChars="200"/>
        <w:jc w:val="left"/>
        <w:rPr>
          <w:rFonts w:eastAsia="方正仿宋简体"/>
          <w:sz w:val="28"/>
          <w:szCs w:val="28"/>
        </w:rPr>
      </w:pPr>
      <w:r>
        <w:rPr>
          <w:rFonts w:hint="eastAsia" w:eastAsia="方正仿宋简体"/>
          <w:sz w:val="28"/>
          <w:szCs w:val="28"/>
        </w:rPr>
        <w:t>本次采购采取发布公告的方式邀请参加谈判的供应商。</w:t>
      </w:r>
    </w:p>
    <w:p>
      <w:pPr>
        <w:ind w:firstLine="562" w:firstLineChars="200"/>
        <w:jc w:val="left"/>
        <w:rPr>
          <w:rFonts w:eastAsia="方正仿宋简体"/>
          <w:b/>
          <w:sz w:val="28"/>
          <w:szCs w:val="28"/>
        </w:rPr>
      </w:pPr>
      <w:r>
        <w:rPr>
          <w:rFonts w:eastAsia="方正仿宋简体"/>
          <w:b/>
          <w:sz w:val="28"/>
          <w:szCs w:val="28"/>
        </w:rPr>
        <w:t>2</w:t>
      </w:r>
      <w:r>
        <w:rPr>
          <w:rFonts w:eastAsia="方正仿宋简体"/>
          <w:b/>
          <w:sz w:val="28"/>
          <w:szCs w:val="28"/>
        </w:rPr>
        <w:tab/>
      </w:r>
      <w:r>
        <w:rPr>
          <w:rFonts w:hint="eastAsia" w:eastAsia="方正仿宋简体"/>
          <w:b/>
          <w:sz w:val="28"/>
          <w:szCs w:val="28"/>
        </w:rPr>
        <w:t>、</w:t>
      </w:r>
      <w:r>
        <w:rPr>
          <w:rFonts w:eastAsia="方正仿宋简体"/>
          <w:b/>
          <w:sz w:val="28"/>
          <w:szCs w:val="28"/>
        </w:rPr>
        <w:t>采购预算</w:t>
      </w:r>
      <w:r>
        <w:rPr>
          <w:rFonts w:hint="eastAsia" w:eastAsia="方正仿宋简体"/>
          <w:b/>
          <w:sz w:val="28"/>
          <w:szCs w:val="28"/>
        </w:rPr>
        <w:t>（实质性要求）</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采购预算：298000.00元（大写：</w:t>
      </w:r>
      <w:r>
        <w:rPr>
          <w:rFonts w:hint="eastAsia" w:eastAsia="方正仿宋简体"/>
          <w:sz w:val="28"/>
          <w:szCs w:val="28"/>
        </w:rPr>
        <w:t>贰拾玖万捌仟元</w:t>
      </w:r>
      <w:r>
        <w:rPr>
          <w:rFonts w:eastAsia="方正仿宋简体"/>
          <w:sz w:val="28"/>
          <w:szCs w:val="28"/>
        </w:rPr>
        <w:t>整）；</w:t>
      </w:r>
    </w:p>
    <w:p>
      <w:pPr>
        <w:ind w:firstLine="560" w:firstLineChars="200"/>
        <w:jc w:val="left"/>
        <w:rPr>
          <w:rFonts w:eastAsia="方正仿宋简体"/>
          <w:sz w:val="28"/>
          <w:szCs w:val="28"/>
        </w:rPr>
      </w:pPr>
      <w:r>
        <w:rPr>
          <w:rFonts w:hint="eastAsia" w:eastAsia="方正仿宋简体"/>
          <w:sz w:val="28"/>
          <w:szCs w:val="28"/>
        </w:rPr>
        <w:t>报价超过采购预算的报价无效。</w:t>
      </w:r>
    </w:p>
    <w:p>
      <w:pPr>
        <w:ind w:firstLine="562" w:firstLineChars="200"/>
        <w:jc w:val="left"/>
        <w:rPr>
          <w:rFonts w:eastAsia="方正仿宋简体"/>
          <w:b/>
          <w:sz w:val="28"/>
          <w:szCs w:val="28"/>
        </w:rPr>
      </w:pPr>
      <w:r>
        <w:rPr>
          <w:rFonts w:eastAsia="方正仿宋简体"/>
          <w:b/>
          <w:sz w:val="28"/>
          <w:szCs w:val="28"/>
        </w:rPr>
        <w:t>3</w:t>
      </w:r>
      <w:r>
        <w:rPr>
          <w:rFonts w:eastAsia="方正仿宋简体"/>
          <w:b/>
          <w:sz w:val="28"/>
          <w:szCs w:val="28"/>
        </w:rPr>
        <w:tab/>
      </w:r>
      <w:r>
        <w:rPr>
          <w:rFonts w:hint="eastAsia" w:eastAsia="方正仿宋简体"/>
          <w:b/>
          <w:sz w:val="28"/>
          <w:szCs w:val="28"/>
        </w:rPr>
        <w:t>、</w:t>
      </w:r>
      <w:r>
        <w:rPr>
          <w:rFonts w:eastAsia="方正仿宋简体"/>
          <w:b/>
          <w:sz w:val="28"/>
          <w:szCs w:val="28"/>
        </w:rPr>
        <w:t>最高限价</w:t>
      </w:r>
      <w:r>
        <w:rPr>
          <w:rFonts w:hint="eastAsia" w:eastAsia="方正仿宋简体"/>
          <w:b/>
          <w:sz w:val="28"/>
          <w:szCs w:val="28"/>
        </w:rPr>
        <w:t>（实质性要求）</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最高限价：298000.00元（大写：贰拾玖万捌仟元整）；</w:t>
      </w:r>
      <w:r>
        <w:rPr>
          <w:rFonts w:hint="eastAsia" w:eastAsia="方正仿宋简体"/>
          <w:sz w:val="28"/>
          <w:szCs w:val="28"/>
        </w:rPr>
        <w:t>报价超过采购人设定的最高限价视为无效报价。</w:t>
      </w:r>
    </w:p>
    <w:p>
      <w:pPr>
        <w:ind w:firstLine="562" w:firstLineChars="200"/>
        <w:jc w:val="left"/>
        <w:rPr>
          <w:rFonts w:eastAsia="方正仿宋简体"/>
          <w:b/>
          <w:sz w:val="28"/>
          <w:szCs w:val="28"/>
        </w:rPr>
      </w:pPr>
      <w:r>
        <w:rPr>
          <w:rFonts w:eastAsia="方正仿宋简体"/>
          <w:b/>
          <w:sz w:val="28"/>
          <w:szCs w:val="28"/>
        </w:rPr>
        <w:t>4</w:t>
      </w:r>
      <w:r>
        <w:rPr>
          <w:rFonts w:eastAsia="方正仿宋简体"/>
          <w:b/>
          <w:sz w:val="28"/>
          <w:szCs w:val="28"/>
        </w:rPr>
        <w:tab/>
      </w:r>
      <w:r>
        <w:rPr>
          <w:rFonts w:hint="eastAsia" w:eastAsia="方正仿宋简体"/>
          <w:b/>
          <w:sz w:val="28"/>
          <w:szCs w:val="28"/>
        </w:rPr>
        <w:t>、</w:t>
      </w:r>
      <w:r>
        <w:rPr>
          <w:rFonts w:eastAsia="方正仿宋简体"/>
          <w:b/>
          <w:sz w:val="28"/>
          <w:szCs w:val="28"/>
        </w:rPr>
        <w:t>联合体</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不允许联合体</w:t>
      </w:r>
    </w:p>
    <w:p>
      <w:pPr>
        <w:ind w:firstLine="562" w:firstLineChars="200"/>
        <w:jc w:val="left"/>
        <w:rPr>
          <w:rFonts w:eastAsia="方正仿宋简体"/>
          <w:b/>
          <w:sz w:val="28"/>
          <w:szCs w:val="28"/>
        </w:rPr>
      </w:pPr>
      <w:r>
        <w:rPr>
          <w:rFonts w:eastAsia="方正仿宋简体"/>
          <w:b/>
          <w:sz w:val="28"/>
          <w:szCs w:val="28"/>
        </w:rPr>
        <w:t>5</w:t>
      </w:r>
      <w:r>
        <w:rPr>
          <w:rFonts w:hint="eastAsia" w:eastAsia="方正仿宋简体"/>
          <w:b/>
          <w:sz w:val="28"/>
          <w:szCs w:val="28"/>
        </w:rPr>
        <w:t>、低于成本价不正当竞争预防措施（实质性要求）</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在</w:t>
      </w:r>
      <w:r>
        <w:rPr>
          <w:rFonts w:hint="eastAsia" w:eastAsia="方正仿宋简体"/>
          <w:sz w:val="28"/>
          <w:szCs w:val="28"/>
        </w:rPr>
        <w:t>谈判</w:t>
      </w:r>
      <w:r>
        <w:rPr>
          <w:rFonts w:eastAsia="方正仿宋简体"/>
          <w:sz w:val="28"/>
          <w:szCs w:val="28"/>
        </w:rPr>
        <w:t>过程中，</w:t>
      </w:r>
      <w:r>
        <w:rPr>
          <w:rFonts w:hint="eastAsia" w:eastAsia="方正仿宋简体"/>
          <w:sz w:val="28"/>
          <w:szCs w:val="28"/>
        </w:rPr>
        <w:t>谈判</w:t>
      </w:r>
      <w:r>
        <w:rPr>
          <w:rFonts w:eastAsia="方正仿宋简体"/>
          <w:sz w:val="28"/>
          <w:szCs w:val="28"/>
        </w:rPr>
        <w:t>小组认为供应商报价过低，有可能影响产品质量或者不能诚信履约的，谈判小组应当要求其在谈判现场合理的时间内提供书面说明，并提交相关证明材料，供应商不能证明其报价合理性的，谈判小组应当将其作为无效处理。</w:t>
      </w:r>
    </w:p>
    <w:p>
      <w:pPr>
        <w:ind w:firstLine="560" w:firstLineChars="200"/>
        <w:jc w:val="left"/>
        <w:rPr>
          <w:rFonts w:eastAsia="方正仿宋简体"/>
          <w:sz w:val="28"/>
          <w:szCs w:val="28"/>
        </w:rPr>
      </w:pPr>
      <w:r>
        <w:rPr>
          <w:rFonts w:hint="eastAsia" w:eastAsia="方正仿宋简体"/>
          <w:sz w:val="28"/>
          <w:szCs w:val="28"/>
        </w:rPr>
        <w:t>供应商的书面说明材料应当按照国家财务会计制度的规定要求，逐项就供应商提供的货物、项目和服务的主营业务成本、税金及附加销售费用、管理费用、财务费用等成本构成事项详细陈述）。</w:t>
      </w:r>
    </w:p>
    <w:p>
      <w:pPr>
        <w:ind w:firstLine="560" w:firstLineChars="200"/>
        <w:jc w:val="left"/>
        <w:rPr>
          <w:rFonts w:eastAsia="方正仿宋简体"/>
          <w:sz w:val="28"/>
          <w:szCs w:val="28"/>
        </w:rPr>
      </w:pPr>
      <w:r>
        <w:rPr>
          <w:rFonts w:eastAsia="方正仿宋简体"/>
          <w:sz w:val="28"/>
          <w:szCs w:val="28"/>
        </w:rPr>
        <w:t>2.供应商书面说明应当签字确认或者加盖公章，否则无效。书面说明的签字确认，由其法定代表人/主要负责人/本人或者其授权代表签字确认。</w:t>
      </w:r>
    </w:p>
    <w:p>
      <w:pPr>
        <w:ind w:firstLine="560" w:firstLineChars="200"/>
        <w:jc w:val="left"/>
        <w:rPr>
          <w:rFonts w:eastAsia="方正仿宋简体"/>
          <w:sz w:val="28"/>
          <w:szCs w:val="28"/>
        </w:rPr>
      </w:pPr>
      <w:r>
        <w:rPr>
          <w:rFonts w:eastAsia="方正仿宋简体"/>
          <w:sz w:val="28"/>
          <w:szCs w:val="28"/>
        </w:rPr>
        <w:t>3.供应商提供书面说明后，</w:t>
      </w:r>
      <w:r>
        <w:rPr>
          <w:rFonts w:hint="eastAsia" w:eastAsia="方正仿宋简体"/>
          <w:sz w:val="28"/>
          <w:szCs w:val="28"/>
        </w:rPr>
        <w:t>谈判</w:t>
      </w:r>
      <w:r>
        <w:rPr>
          <w:rFonts w:eastAsia="方正仿宋简体"/>
          <w:sz w:val="28"/>
          <w:szCs w:val="28"/>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ind w:firstLine="562" w:firstLineChars="200"/>
        <w:jc w:val="left"/>
        <w:rPr>
          <w:rFonts w:eastAsia="方正仿宋简体"/>
          <w:sz w:val="28"/>
          <w:szCs w:val="28"/>
        </w:rPr>
      </w:pPr>
      <w:r>
        <w:rPr>
          <w:rFonts w:eastAsia="方正仿宋简体"/>
          <w:b/>
          <w:sz w:val="28"/>
          <w:szCs w:val="28"/>
        </w:rPr>
        <w:t>6</w:t>
      </w:r>
      <w:r>
        <w:rPr>
          <w:rFonts w:eastAsia="方正仿宋简体"/>
          <w:b/>
          <w:sz w:val="28"/>
          <w:szCs w:val="28"/>
        </w:rPr>
        <w:tab/>
      </w:r>
      <w:r>
        <w:rPr>
          <w:rFonts w:hint="eastAsia" w:eastAsia="方正仿宋简体"/>
          <w:b/>
          <w:sz w:val="28"/>
          <w:szCs w:val="28"/>
        </w:rPr>
        <w:t>、小微企业（监狱企业、残疾人福利性单位视同小微企业）价格扣除和拒绝失信企业投标情形（实质性要求）</w:t>
      </w:r>
      <w:r>
        <w:rPr>
          <w:rFonts w:eastAsia="方正仿宋简体"/>
          <w:sz w:val="28"/>
          <w:szCs w:val="28"/>
        </w:rPr>
        <w:tab/>
      </w:r>
    </w:p>
    <w:p>
      <w:pPr>
        <w:ind w:firstLine="560" w:firstLineChars="200"/>
        <w:jc w:val="left"/>
        <w:rPr>
          <w:rFonts w:eastAsia="方正仿宋简体"/>
          <w:sz w:val="28"/>
          <w:szCs w:val="28"/>
        </w:rPr>
      </w:pPr>
      <w:r>
        <w:rPr>
          <w:rFonts w:eastAsia="方正仿宋简体"/>
          <w:sz w:val="28"/>
          <w:szCs w:val="28"/>
        </w:rPr>
        <w:t>一、小微企业（监狱企业、残疾人福利性单位视同小微企业）价格扣除</w:t>
      </w:r>
    </w:p>
    <w:p>
      <w:pPr>
        <w:ind w:firstLine="560" w:firstLineChars="200"/>
        <w:jc w:val="left"/>
        <w:rPr>
          <w:rFonts w:eastAsia="方正仿宋简体"/>
          <w:sz w:val="28"/>
          <w:szCs w:val="28"/>
        </w:rPr>
      </w:pPr>
      <w:r>
        <w:rPr>
          <w:rFonts w:eastAsia="方正仿宋简体"/>
          <w:sz w:val="28"/>
          <w:szCs w:val="28"/>
        </w:rPr>
        <w:t>1.根据《政府采购促进中小企业发展管理办法》（财库[2020]46 号）的规定，专门面向中小企业采购的项目或者采购包，不再执行价格评审优惠的扶持政策。</w:t>
      </w:r>
    </w:p>
    <w:p>
      <w:pPr>
        <w:ind w:firstLine="560" w:firstLineChars="200"/>
        <w:jc w:val="left"/>
        <w:rPr>
          <w:rFonts w:eastAsia="方正仿宋简体"/>
          <w:sz w:val="28"/>
          <w:szCs w:val="28"/>
        </w:rPr>
      </w:pPr>
      <w:r>
        <w:rPr>
          <w:rFonts w:eastAsia="方正仿宋简体"/>
          <w:sz w:val="28"/>
          <w:szCs w:val="28"/>
        </w:rPr>
        <w:t>2.参加政府采购活动的中小企业应当提供《中小企业声明函》（格式详见第八章响应文件格式《十三、中小企业（监狱企业）声明函》原件。监狱企业应当提供《监狱企业证明》原件。残疾人福利性单位应当提供《残疾人福利性单位声明函》原件。</w:t>
      </w:r>
    </w:p>
    <w:p>
      <w:pPr>
        <w:ind w:firstLine="560" w:firstLineChars="200"/>
        <w:jc w:val="left"/>
        <w:rPr>
          <w:rFonts w:eastAsia="方正仿宋简体"/>
          <w:sz w:val="28"/>
          <w:szCs w:val="28"/>
        </w:rPr>
      </w:pPr>
      <w:r>
        <w:rPr>
          <w:rFonts w:eastAsia="方正仿宋简体"/>
          <w:sz w:val="28"/>
          <w:szCs w:val="28"/>
        </w:rPr>
        <w:t>3.符合中小企业划分标准的个体工商户，在政府采购活动中视同中小企业。</w:t>
      </w:r>
    </w:p>
    <w:p>
      <w:pPr>
        <w:ind w:firstLine="560" w:firstLineChars="200"/>
        <w:jc w:val="left"/>
        <w:rPr>
          <w:rFonts w:eastAsia="方正仿宋简体"/>
          <w:sz w:val="28"/>
          <w:szCs w:val="28"/>
        </w:rPr>
      </w:pPr>
      <w:r>
        <w:rPr>
          <w:rFonts w:hint="eastAsia" w:eastAsia="方正仿宋简体"/>
          <w:sz w:val="28"/>
          <w:szCs w:val="28"/>
        </w:rPr>
        <w:t>二、拒绝失信企业投标情形</w:t>
      </w:r>
    </w:p>
    <w:p>
      <w:pPr>
        <w:ind w:firstLine="560" w:firstLineChars="200"/>
        <w:jc w:val="left"/>
        <w:rPr>
          <w:rFonts w:eastAsia="方正仿宋简体"/>
          <w:sz w:val="28"/>
          <w:szCs w:val="28"/>
        </w:rPr>
      </w:pPr>
      <w:r>
        <w:rPr>
          <w:rFonts w:eastAsia="方正仿宋简体"/>
          <w:sz w:val="28"/>
          <w:szCs w:val="28"/>
        </w:rPr>
        <w:t>1.本项目拒绝单位及其法定代表人被列入失信被执行人、最大税收违法案件当事人名单、政府采购严重违法失信行为记录名单且在有效期内的供应商参加。</w:t>
      </w:r>
    </w:p>
    <w:p>
      <w:pPr>
        <w:ind w:firstLine="560" w:firstLineChars="200"/>
        <w:jc w:val="left"/>
        <w:rPr>
          <w:rFonts w:eastAsia="方正仿宋简体"/>
          <w:sz w:val="28"/>
          <w:szCs w:val="28"/>
        </w:rPr>
      </w:pPr>
      <w:r>
        <w:rPr>
          <w:rFonts w:eastAsia="方正仿宋简体"/>
          <w:sz w:val="28"/>
          <w:szCs w:val="28"/>
        </w:rPr>
        <w:t>2.供应商参加政府采购活动时，应当就自己的诚信情况在响应文件</w:t>
      </w:r>
      <w:r>
        <w:rPr>
          <w:rFonts w:hint="eastAsia" w:eastAsia="方正仿宋简体"/>
          <w:sz w:val="28"/>
          <w:szCs w:val="28"/>
        </w:rPr>
        <w:t>中进行承诺。</w:t>
      </w:r>
    </w:p>
    <w:p>
      <w:pPr>
        <w:ind w:firstLine="562" w:firstLineChars="200"/>
        <w:jc w:val="left"/>
        <w:rPr>
          <w:rFonts w:eastAsia="方正仿宋简体"/>
          <w:b/>
          <w:sz w:val="28"/>
          <w:szCs w:val="28"/>
        </w:rPr>
      </w:pPr>
      <w:r>
        <w:rPr>
          <w:rFonts w:hint="eastAsia" w:eastAsia="方正仿宋简体"/>
          <w:b/>
          <w:sz w:val="28"/>
          <w:szCs w:val="28"/>
        </w:rPr>
        <w:t>7、保证金</w:t>
      </w:r>
    </w:p>
    <w:p>
      <w:pPr>
        <w:ind w:firstLine="560" w:firstLineChars="200"/>
        <w:jc w:val="left"/>
        <w:rPr>
          <w:rFonts w:eastAsia="方正仿宋简体"/>
          <w:sz w:val="28"/>
          <w:szCs w:val="28"/>
        </w:rPr>
      </w:pPr>
      <w:r>
        <w:rPr>
          <w:rFonts w:hint="eastAsia" w:eastAsia="方正仿宋简体"/>
          <w:sz w:val="28"/>
          <w:szCs w:val="28"/>
        </w:rPr>
        <w:t>本项目不收取投标（响应）保证金、不收取履约保证金。</w:t>
      </w:r>
    </w:p>
    <w:p>
      <w:pPr>
        <w:ind w:firstLine="562" w:firstLineChars="200"/>
        <w:jc w:val="left"/>
        <w:rPr>
          <w:rFonts w:eastAsia="方正仿宋简体"/>
          <w:b/>
          <w:sz w:val="28"/>
          <w:szCs w:val="28"/>
        </w:rPr>
      </w:pPr>
      <w:r>
        <w:rPr>
          <w:rFonts w:hint="eastAsia" w:eastAsia="方正仿宋简体"/>
          <w:b/>
          <w:sz w:val="28"/>
          <w:szCs w:val="28"/>
        </w:rPr>
        <w:t>8、谈判文件咨询</w:t>
      </w:r>
    </w:p>
    <w:p>
      <w:pPr>
        <w:ind w:firstLine="560" w:firstLineChars="200"/>
        <w:jc w:val="left"/>
        <w:rPr>
          <w:rFonts w:eastAsia="方正仿宋简体"/>
          <w:sz w:val="28"/>
          <w:szCs w:val="28"/>
        </w:rPr>
      </w:pPr>
      <w:r>
        <w:rPr>
          <w:rFonts w:hint="eastAsia" w:eastAsia="方正仿宋简体"/>
          <w:sz w:val="28"/>
          <w:szCs w:val="28"/>
        </w:rPr>
        <w:t xml:space="preserve">联系人：彭先生 </w:t>
      </w:r>
      <w:r>
        <w:rPr>
          <w:rFonts w:eastAsia="方正仿宋简体"/>
          <w:sz w:val="28"/>
          <w:szCs w:val="28"/>
        </w:rPr>
        <w:t xml:space="preserve">  </w:t>
      </w:r>
      <w:r>
        <w:rPr>
          <w:rFonts w:hint="eastAsia" w:eastAsia="方正仿宋简体"/>
          <w:sz w:val="28"/>
          <w:szCs w:val="28"/>
        </w:rPr>
        <w:t>联系电话：1</w:t>
      </w:r>
      <w:r>
        <w:rPr>
          <w:rFonts w:eastAsia="方正仿宋简体"/>
          <w:sz w:val="28"/>
          <w:szCs w:val="28"/>
        </w:rPr>
        <w:t>8982455052</w:t>
      </w:r>
    </w:p>
    <w:p>
      <w:pPr>
        <w:ind w:firstLine="560" w:firstLineChars="200"/>
        <w:jc w:val="left"/>
        <w:rPr>
          <w:rFonts w:eastAsia="方正仿宋简体"/>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p>
    <w:p>
      <w:pPr>
        <w:ind w:firstLine="643" w:firstLineChars="200"/>
        <w:jc w:val="left"/>
        <w:rPr>
          <w:rFonts w:eastAsia="方正仿宋简体"/>
          <w:b/>
          <w:szCs w:val="32"/>
        </w:rPr>
      </w:pPr>
    </w:p>
    <w:p>
      <w:pPr>
        <w:ind w:firstLine="640" w:firstLineChars="200"/>
        <w:jc w:val="left"/>
        <w:rPr>
          <w:rFonts w:eastAsia="方正仿宋简体"/>
          <w:bCs/>
          <w:szCs w:val="32"/>
        </w:rPr>
      </w:pPr>
      <w:r>
        <w:rPr>
          <w:rFonts w:hint="eastAsia" w:eastAsia="方正仿宋简体"/>
          <w:bCs/>
          <w:szCs w:val="32"/>
        </w:rPr>
        <w:t>二、总</w:t>
      </w:r>
      <w:r>
        <w:rPr>
          <w:rFonts w:eastAsia="方正仿宋简体"/>
          <w:bCs/>
          <w:szCs w:val="32"/>
        </w:rPr>
        <w:tab/>
      </w:r>
      <w:r>
        <w:rPr>
          <w:rFonts w:eastAsia="方正仿宋简体"/>
          <w:bCs/>
          <w:szCs w:val="32"/>
        </w:rPr>
        <w:t>则</w:t>
      </w:r>
    </w:p>
    <w:p>
      <w:pPr>
        <w:ind w:firstLine="562" w:firstLineChars="200"/>
        <w:jc w:val="left"/>
        <w:rPr>
          <w:rFonts w:eastAsia="方正仿宋简体"/>
          <w:b/>
          <w:sz w:val="28"/>
          <w:szCs w:val="28"/>
        </w:rPr>
      </w:pPr>
      <w:r>
        <w:rPr>
          <w:rFonts w:eastAsia="方正仿宋简体"/>
          <w:b/>
          <w:sz w:val="28"/>
          <w:szCs w:val="28"/>
        </w:rPr>
        <w:t>1.</w:t>
      </w:r>
      <w:r>
        <w:rPr>
          <w:rFonts w:eastAsia="方正仿宋简体"/>
          <w:b/>
          <w:sz w:val="28"/>
          <w:szCs w:val="28"/>
        </w:rPr>
        <w:tab/>
      </w:r>
      <w:r>
        <w:rPr>
          <w:rFonts w:eastAsia="方正仿宋简体"/>
          <w:b/>
          <w:sz w:val="28"/>
          <w:szCs w:val="28"/>
        </w:rPr>
        <w:t>适用范围</w:t>
      </w:r>
    </w:p>
    <w:p>
      <w:pPr>
        <w:ind w:firstLine="560" w:firstLineChars="200"/>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本谈判文件仅适用于本次谈判所叙述的服务采购。</w:t>
      </w:r>
    </w:p>
    <w:p>
      <w:pPr>
        <w:ind w:firstLine="560" w:firstLineChars="200"/>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本谈判文件的解释权归采购人所有。</w:t>
      </w:r>
    </w:p>
    <w:p>
      <w:pPr>
        <w:ind w:firstLine="562" w:firstLineChars="200"/>
        <w:jc w:val="left"/>
        <w:rPr>
          <w:rFonts w:eastAsia="方正仿宋简体"/>
          <w:b/>
          <w:sz w:val="28"/>
          <w:szCs w:val="28"/>
        </w:rPr>
      </w:pPr>
      <w:r>
        <w:rPr>
          <w:rFonts w:eastAsia="方正仿宋简体"/>
          <w:b/>
          <w:sz w:val="28"/>
          <w:szCs w:val="28"/>
        </w:rPr>
        <w:t>2.</w:t>
      </w:r>
      <w:r>
        <w:rPr>
          <w:rFonts w:eastAsia="方正仿宋简体"/>
          <w:b/>
          <w:sz w:val="28"/>
          <w:szCs w:val="28"/>
        </w:rPr>
        <w:tab/>
      </w:r>
      <w:r>
        <w:rPr>
          <w:rFonts w:eastAsia="方正仿宋简体"/>
          <w:b/>
          <w:sz w:val="28"/>
          <w:szCs w:val="28"/>
        </w:rPr>
        <w:t>采购主体</w:t>
      </w:r>
    </w:p>
    <w:p>
      <w:pPr>
        <w:ind w:firstLine="560" w:firstLineChars="200"/>
        <w:jc w:val="left"/>
        <w:rPr>
          <w:rFonts w:eastAsia="方正仿宋简体"/>
          <w:sz w:val="28"/>
          <w:szCs w:val="28"/>
        </w:rPr>
      </w:pPr>
      <w:r>
        <w:rPr>
          <w:rFonts w:eastAsia="方正仿宋简体"/>
          <w:sz w:val="28"/>
          <w:szCs w:val="28"/>
        </w:rPr>
        <w:t>本</w:t>
      </w:r>
      <w:r>
        <w:rPr>
          <w:rFonts w:hint="eastAsia" w:eastAsia="方正仿宋简体"/>
          <w:sz w:val="28"/>
          <w:szCs w:val="28"/>
        </w:rPr>
        <w:t>项目</w:t>
      </w:r>
      <w:r>
        <w:rPr>
          <w:rFonts w:eastAsia="方正仿宋简体"/>
          <w:sz w:val="28"/>
          <w:szCs w:val="28"/>
        </w:rPr>
        <w:t>的采购人是泸县公路管理服务中心。</w:t>
      </w:r>
    </w:p>
    <w:p>
      <w:pPr>
        <w:ind w:firstLine="560" w:firstLineChars="200"/>
        <w:jc w:val="left"/>
        <w:rPr>
          <w:rFonts w:eastAsia="方正仿宋简体"/>
          <w:sz w:val="28"/>
          <w:szCs w:val="28"/>
        </w:rPr>
      </w:pPr>
      <w:r>
        <w:rPr>
          <w:rFonts w:eastAsia="方正仿宋简体"/>
          <w:sz w:val="28"/>
          <w:szCs w:val="28"/>
        </w:rPr>
        <w:t xml:space="preserve">3.合格供应商（实质性要求） </w:t>
      </w:r>
    </w:p>
    <w:p>
      <w:pPr>
        <w:ind w:firstLine="560" w:firstLineChars="200"/>
        <w:jc w:val="left"/>
        <w:rPr>
          <w:rFonts w:eastAsia="方正仿宋简体"/>
          <w:sz w:val="28"/>
          <w:szCs w:val="28"/>
        </w:rPr>
      </w:pPr>
      <w:r>
        <w:rPr>
          <w:rFonts w:eastAsia="方正仿宋简体"/>
          <w:sz w:val="28"/>
          <w:szCs w:val="28"/>
        </w:rPr>
        <w:t>合格供应商应具备以下条件：</w:t>
      </w:r>
    </w:p>
    <w:p>
      <w:pPr>
        <w:ind w:firstLine="560" w:firstLineChars="200"/>
        <w:jc w:val="left"/>
        <w:rPr>
          <w:rFonts w:eastAsia="方正仿宋简体"/>
          <w:sz w:val="28"/>
          <w:szCs w:val="28"/>
        </w:rPr>
      </w:pPr>
      <w:r>
        <w:rPr>
          <w:rFonts w:eastAsia="方正仿宋简体"/>
          <w:sz w:val="28"/>
          <w:szCs w:val="28"/>
        </w:rPr>
        <w:t>3.1</w:t>
      </w:r>
      <w:r>
        <w:rPr>
          <w:rFonts w:eastAsia="方正仿宋简体"/>
          <w:sz w:val="28"/>
          <w:szCs w:val="28"/>
        </w:rPr>
        <w:tab/>
      </w:r>
      <w:r>
        <w:rPr>
          <w:rFonts w:eastAsia="方正仿宋简体"/>
          <w:sz w:val="28"/>
          <w:szCs w:val="28"/>
        </w:rPr>
        <w:t>具备法律法规和本采购文件规定的资格条件；</w:t>
      </w:r>
    </w:p>
    <w:p>
      <w:pPr>
        <w:ind w:firstLine="560" w:firstLineChars="200"/>
        <w:jc w:val="left"/>
        <w:rPr>
          <w:rFonts w:eastAsia="方正仿宋简体"/>
          <w:sz w:val="28"/>
          <w:szCs w:val="28"/>
        </w:rPr>
      </w:pPr>
      <w:r>
        <w:rPr>
          <w:rFonts w:eastAsia="方正仿宋简体"/>
          <w:sz w:val="28"/>
          <w:szCs w:val="28"/>
        </w:rPr>
        <w:t>3.2</w:t>
      </w:r>
      <w:r>
        <w:rPr>
          <w:rFonts w:eastAsia="方正仿宋简体"/>
          <w:sz w:val="28"/>
          <w:szCs w:val="28"/>
        </w:rPr>
        <w:tab/>
      </w:r>
      <w:r>
        <w:rPr>
          <w:rFonts w:eastAsia="方正仿宋简体"/>
          <w:sz w:val="28"/>
          <w:szCs w:val="28"/>
        </w:rPr>
        <w:t>不属于禁止参加本项目采购活动的供应商；</w:t>
      </w:r>
    </w:p>
    <w:p>
      <w:pPr>
        <w:ind w:firstLine="560" w:firstLineChars="200"/>
        <w:jc w:val="left"/>
        <w:rPr>
          <w:rFonts w:eastAsia="方正仿宋简体"/>
          <w:sz w:val="28"/>
          <w:szCs w:val="28"/>
        </w:rPr>
      </w:pPr>
      <w:r>
        <w:rPr>
          <w:rFonts w:eastAsia="方正仿宋简体"/>
          <w:sz w:val="28"/>
          <w:szCs w:val="28"/>
        </w:rPr>
        <w:t>3.3</w:t>
      </w:r>
      <w:r>
        <w:rPr>
          <w:rFonts w:eastAsia="方正仿宋简体"/>
          <w:sz w:val="28"/>
          <w:szCs w:val="28"/>
        </w:rPr>
        <w:tab/>
      </w:r>
      <w:r>
        <w:rPr>
          <w:rFonts w:eastAsia="方正仿宋简体"/>
          <w:sz w:val="28"/>
          <w:szCs w:val="28"/>
        </w:rPr>
        <w:t>按照规定获取了谈判文件，属于实质性参加采购活动的供应商。</w:t>
      </w:r>
    </w:p>
    <w:p>
      <w:pPr>
        <w:ind w:firstLine="560" w:firstLineChars="200"/>
        <w:jc w:val="left"/>
        <w:rPr>
          <w:rFonts w:eastAsia="方正仿宋简体"/>
          <w:sz w:val="28"/>
          <w:szCs w:val="28"/>
        </w:rPr>
      </w:pPr>
      <w:r>
        <w:rPr>
          <w:rFonts w:eastAsia="方正仿宋简体"/>
          <w:sz w:val="28"/>
          <w:szCs w:val="28"/>
        </w:rPr>
        <w:t>4.谈判费用</w:t>
      </w:r>
    </w:p>
    <w:p>
      <w:pPr>
        <w:ind w:firstLine="560" w:firstLineChars="200"/>
        <w:jc w:val="left"/>
        <w:rPr>
          <w:rFonts w:eastAsia="方正仿宋简体"/>
          <w:sz w:val="28"/>
          <w:szCs w:val="28"/>
        </w:rPr>
      </w:pPr>
      <w:r>
        <w:rPr>
          <w:rFonts w:hint="eastAsia" w:eastAsia="方正仿宋简体"/>
          <w:sz w:val="28"/>
          <w:szCs w:val="28"/>
        </w:rPr>
        <w:t>供应商应自行承担参加谈判活动的全部费用。</w:t>
      </w:r>
    </w:p>
    <w:p>
      <w:pPr>
        <w:ind w:firstLine="562" w:firstLineChars="200"/>
        <w:jc w:val="left"/>
        <w:rPr>
          <w:rFonts w:eastAsia="方正仿宋简体"/>
          <w:b/>
          <w:sz w:val="28"/>
          <w:szCs w:val="28"/>
        </w:rPr>
      </w:pPr>
      <w:r>
        <w:rPr>
          <w:rFonts w:eastAsia="方正仿宋简体"/>
          <w:b/>
          <w:sz w:val="28"/>
          <w:szCs w:val="28"/>
        </w:rPr>
        <w:t>5.充分、公平竞争保障措施（实质性要求）</w:t>
      </w:r>
    </w:p>
    <w:p>
      <w:pPr>
        <w:ind w:firstLine="560" w:firstLineChars="200"/>
        <w:jc w:val="left"/>
        <w:rPr>
          <w:rFonts w:eastAsia="方正仿宋简体"/>
          <w:sz w:val="28"/>
          <w:szCs w:val="28"/>
        </w:rPr>
      </w:pPr>
      <w:r>
        <w:rPr>
          <w:rFonts w:eastAsia="方正仿宋简体"/>
          <w:sz w:val="28"/>
          <w:szCs w:val="28"/>
        </w:rPr>
        <w:t>5.1</w:t>
      </w:r>
      <w:r>
        <w:rPr>
          <w:rFonts w:eastAsia="方正仿宋简体"/>
          <w:sz w:val="28"/>
          <w:szCs w:val="28"/>
        </w:rPr>
        <w:tab/>
      </w:r>
      <w:r>
        <w:rPr>
          <w:rFonts w:eastAsia="方正仿宋简体"/>
          <w:sz w:val="28"/>
          <w:szCs w:val="28"/>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ind w:firstLine="560" w:firstLineChars="200"/>
        <w:jc w:val="left"/>
        <w:rPr>
          <w:rFonts w:eastAsia="方正仿宋简体"/>
          <w:sz w:val="28"/>
          <w:szCs w:val="28"/>
        </w:rPr>
      </w:pPr>
      <w:r>
        <w:rPr>
          <w:rFonts w:eastAsia="方正仿宋简体"/>
          <w:sz w:val="28"/>
          <w:szCs w:val="28"/>
        </w:rPr>
        <w:t>5.2</w:t>
      </w:r>
      <w:r>
        <w:rPr>
          <w:rFonts w:eastAsia="方正仿宋简体"/>
          <w:sz w:val="28"/>
          <w:szCs w:val="28"/>
        </w:rPr>
        <w:tab/>
      </w:r>
      <w:r>
        <w:rPr>
          <w:rFonts w:eastAsia="方正仿宋简体"/>
          <w:sz w:val="28"/>
          <w:szCs w:val="28"/>
        </w:rPr>
        <w:t>利害关系授权代表处理。两家以上的供应商不得在同一合同项下的采购项目中，委托同一个自然人、同一家庭的人员、同一单位的人员作为其授权代表，否则，其响应文件作为无效处理。</w:t>
      </w:r>
    </w:p>
    <w:p>
      <w:pPr>
        <w:ind w:firstLine="560" w:firstLineChars="200"/>
        <w:jc w:val="left"/>
        <w:rPr>
          <w:rFonts w:eastAsia="方正仿宋简体"/>
          <w:sz w:val="28"/>
          <w:szCs w:val="28"/>
        </w:rPr>
      </w:pPr>
      <w:r>
        <w:rPr>
          <w:rFonts w:eastAsia="方正仿宋简体"/>
          <w:sz w:val="28"/>
          <w:szCs w:val="28"/>
        </w:rPr>
        <w:t>5.3</w:t>
      </w:r>
      <w:r>
        <w:rPr>
          <w:rFonts w:eastAsia="方正仿宋简体"/>
          <w:sz w:val="28"/>
          <w:szCs w:val="28"/>
        </w:rPr>
        <w:tab/>
      </w:r>
      <w:r>
        <w:rPr>
          <w:rFonts w:eastAsia="方正仿宋简体"/>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ind w:firstLine="560" w:firstLineChars="200"/>
        <w:jc w:val="left"/>
        <w:rPr>
          <w:rFonts w:eastAsia="方正仿宋简体"/>
          <w:sz w:val="28"/>
          <w:szCs w:val="28"/>
        </w:rPr>
      </w:pPr>
      <w:r>
        <w:rPr>
          <w:rFonts w:eastAsia="方正仿宋简体"/>
          <w:sz w:val="28"/>
          <w:szCs w:val="28"/>
        </w:rPr>
        <w:t>5.4</w:t>
      </w:r>
      <w:r>
        <w:rPr>
          <w:rFonts w:eastAsia="方正仿宋简体"/>
          <w:sz w:val="28"/>
          <w:szCs w:val="28"/>
        </w:rPr>
        <w:tab/>
      </w:r>
      <w:r>
        <w:rPr>
          <w:rFonts w:eastAsia="方正仿宋简体"/>
          <w:sz w:val="28"/>
          <w:szCs w:val="28"/>
        </w:rPr>
        <w:t>供应商实际控制人或者中高级管理人员，同时是采购代理机构工作人员，不得参与本项目政府采购活动。</w:t>
      </w:r>
    </w:p>
    <w:p>
      <w:pPr>
        <w:ind w:firstLine="560" w:firstLineChars="200"/>
        <w:jc w:val="left"/>
        <w:rPr>
          <w:rFonts w:eastAsia="方正仿宋简体"/>
          <w:sz w:val="28"/>
          <w:szCs w:val="28"/>
        </w:rPr>
      </w:pPr>
      <w:r>
        <w:rPr>
          <w:rFonts w:eastAsia="方正仿宋简体"/>
          <w:sz w:val="28"/>
          <w:szCs w:val="28"/>
        </w:rPr>
        <w:t>5.5</w:t>
      </w:r>
      <w:r>
        <w:rPr>
          <w:rFonts w:eastAsia="方正仿宋简体"/>
          <w:sz w:val="28"/>
          <w:szCs w:val="28"/>
        </w:rPr>
        <w:tab/>
      </w:r>
      <w:r>
        <w:rPr>
          <w:rFonts w:eastAsia="方正仿宋简体"/>
          <w:sz w:val="28"/>
          <w:szCs w:val="28"/>
        </w:rPr>
        <w:t>同一母公司的两家以上的子公司只能组成联合体参加本项目同一合同项下的采购活动，不得以不同供应商身份同时参加本项目同一合同项下的采购活动。</w:t>
      </w:r>
    </w:p>
    <w:p>
      <w:pPr>
        <w:ind w:firstLine="560" w:firstLineChars="200"/>
        <w:jc w:val="left"/>
        <w:rPr>
          <w:rFonts w:eastAsia="方正仿宋简体"/>
          <w:sz w:val="28"/>
          <w:szCs w:val="28"/>
        </w:rPr>
      </w:pPr>
      <w:r>
        <w:rPr>
          <w:rFonts w:eastAsia="方正仿宋简体"/>
          <w:sz w:val="28"/>
          <w:szCs w:val="28"/>
        </w:rPr>
        <w:t>5.6</w:t>
      </w:r>
      <w:r>
        <w:rPr>
          <w:rFonts w:eastAsia="方正仿宋简体"/>
          <w:sz w:val="28"/>
          <w:szCs w:val="28"/>
        </w:rPr>
        <w:tab/>
      </w:r>
      <w:r>
        <w:rPr>
          <w:rFonts w:eastAsia="方正仿宋简体"/>
          <w:sz w:val="28"/>
          <w:szCs w:val="28"/>
        </w:rPr>
        <w:t>供应商与采购代理机构存在关联关系，或者是采购代理机构的母公司或子公司，不得参加本项目政府采购活动。</w:t>
      </w:r>
    </w:p>
    <w:p>
      <w:pPr>
        <w:ind w:firstLine="560" w:firstLineChars="200"/>
        <w:jc w:val="left"/>
        <w:rPr>
          <w:rFonts w:eastAsia="方正仿宋简体"/>
          <w:sz w:val="28"/>
          <w:szCs w:val="28"/>
        </w:rPr>
      </w:pPr>
      <w:r>
        <w:rPr>
          <w:rFonts w:eastAsia="方正仿宋简体"/>
          <w:sz w:val="28"/>
          <w:szCs w:val="28"/>
        </w:rPr>
        <w:t>5.7</w:t>
      </w:r>
      <w:r>
        <w:rPr>
          <w:rFonts w:eastAsia="方正仿宋简体"/>
          <w:sz w:val="28"/>
          <w:szCs w:val="28"/>
        </w:rPr>
        <w:tab/>
      </w:r>
      <w:r>
        <w:rPr>
          <w:rFonts w:eastAsia="方正仿宋简体"/>
          <w:sz w:val="28"/>
          <w:szCs w:val="28"/>
        </w:rPr>
        <w:t>回避。政府采购活动中，采购人员及相关人员与供应商有下列利害关系之一的，应当回避：</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hint="eastAsia" w:eastAsia="方正仿宋简体"/>
          <w:sz w:val="28"/>
          <w:szCs w:val="28"/>
        </w:rPr>
        <w:t xml:space="preserve"> </w:t>
      </w:r>
      <w:r>
        <w:rPr>
          <w:rFonts w:eastAsia="方正仿宋简体"/>
          <w:sz w:val="28"/>
          <w:szCs w:val="28"/>
        </w:rPr>
        <w:t>参加采购活动前 3 年内与供应商存在劳动</w:t>
      </w:r>
      <w:r>
        <w:rPr>
          <w:rFonts w:hint="eastAsia" w:eastAsia="方正仿宋简体"/>
          <w:sz w:val="28"/>
          <w:szCs w:val="28"/>
        </w:rPr>
        <w:t>关</w:t>
      </w:r>
      <w:r>
        <w:rPr>
          <w:rFonts w:eastAsia="方正仿宋简体"/>
          <w:sz w:val="28"/>
          <w:szCs w:val="28"/>
        </w:rPr>
        <w:t>系；</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参加采购活动前 3 年内担任供应商的董事、监事；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3）参加采购活动前 3 年内是供应商的控股股东或者实际控制人；</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4）与供应商的法定代表人或者负责人有夫妻、直系血亲、三代以内旁系血亲或者近姻亲关系；</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与供应商有其他可能影响政府采购活动公平、公正进行的关系。</w:t>
      </w:r>
    </w:p>
    <w:p>
      <w:pPr>
        <w:ind w:firstLine="560" w:firstLineChars="200"/>
        <w:jc w:val="left"/>
        <w:rPr>
          <w:rFonts w:eastAsia="方正仿宋简体"/>
          <w:sz w:val="28"/>
          <w:szCs w:val="28"/>
        </w:rPr>
      </w:pPr>
      <w:r>
        <w:rPr>
          <w:rFonts w:hint="eastAsia" w:eastAsia="方正仿宋简体"/>
          <w:sz w:val="28"/>
          <w:szCs w:val="28"/>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ind w:firstLine="560" w:firstLineChars="200"/>
        <w:jc w:val="left"/>
        <w:rPr>
          <w:rFonts w:eastAsia="方正仿宋简体"/>
          <w:sz w:val="28"/>
          <w:szCs w:val="28"/>
        </w:rPr>
      </w:pPr>
      <w:r>
        <w:rPr>
          <w:rFonts w:hint="eastAsia" w:eastAsia="方正仿宋简体"/>
          <w:sz w:val="28"/>
          <w:szCs w:val="28"/>
        </w:rPr>
        <w:t>供应商认为采购人员及相关人员与其他供应商有利害关系的，可以向采购人书面提出回避申请，并说明理由。采购人将及时询问被申请回避人员，有利害关系的被申请回避人员应当回避。</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联合体竞争性谈判（本次采购不接受供应商以联合体的形式参与采购活动）（实质性要求）</w:t>
      </w:r>
    </w:p>
    <w:p>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谈判保证金（实质性要求）</w:t>
      </w:r>
    </w:p>
    <w:p>
      <w:pPr>
        <w:ind w:firstLine="560" w:firstLineChars="200"/>
        <w:jc w:val="left"/>
        <w:rPr>
          <w:rFonts w:eastAsia="方正仿宋简体"/>
          <w:sz w:val="28"/>
          <w:szCs w:val="28"/>
        </w:rPr>
      </w:pPr>
      <w:r>
        <w:rPr>
          <w:rFonts w:hint="eastAsia" w:eastAsia="方正仿宋简体"/>
          <w:sz w:val="28"/>
          <w:szCs w:val="28"/>
        </w:rPr>
        <w:t>本项目</w:t>
      </w:r>
      <w:r>
        <w:rPr>
          <w:rFonts w:eastAsia="方正仿宋简体"/>
          <w:sz w:val="28"/>
          <w:szCs w:val="28"/>
        </w:rPr>
        <w:t>不收取投标（响应）保证金。</w:t>
      </w:r>
    </w:p>
    <w:p>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响应文件有效期（实质性要求）</w:t>
      </w:r>
    </w:p>
    <w:p>
      <w:pPr>
        <w:ind w:firstLine="560" w:firstLineChars="200"/>
        <w:jc w:val="left"/>
        <w:rPr>
          <w:rFonts w:eastAsia="方正仿宋简体"/>
          <w:sz w:val="28"/>
          <w:szCs w:val="28"/>
        </w:rPr>
      </w:pPr>
      <w:r>
        <w:rPr>
          <w:rFonts w:hint="eastAsia" w:eastAsia="方正仿宋简体"/>
          <w:sz w:val="28"/>
          <w:szCs w:val="28"/>
        </w:rPr>
        <w:t>本项目响应文件有效期为递交谈判响应文件截止之日起</w:t>
      </w:r>
      <w:r>
        <w:rPr>
          <w:rFonts w:eastAsia="方正仿宋简体"/>
          <w:sz w:val="28"/>
          <w:szCs w:val="28"/>
        </w:rPr>
        <w:t xml:space="preserve"> 90 天。供应商响应文件中必须载明响应文件有效期，响应文件中载明的响应文件有效期可以长于谈判文件规定的期限，但不得短于谈判文件规定的期限。否则，其响应文件将作为无效处理。</w:t>
      </w:r>
    </w:p>
    <w:p>
      <w:pPr>
        <w:ind w:firstLine="560" w:firstLineChars="200"/>
        <w:jc w:val="left"/>
        <w:rPr>
          <w:rFonts w:eastAsia="方正仿宋简体"/>
          <w:sz w:val="28"/>
          <w:szCs w:val="28"/>
        </w:rPr>
      </w:pPr>
      <w:r>
        <w:rPr>
          <w:rFonts w:eastAsia="方正仿宋简体"/>
          <w:sz w:val="28"/>
          <w:szCs w:val="28"/>
        </w:rPr>
        <w:t>9.</w:t>
      </w:r>
      <w:r>
        <w:rPr>
          <w:rFonts w:eastAsia="方正仿宋简体"/>
          <w:sz w:val="28"/>
          <w:szCs w:val="28"/>
        </w:rPr>
        <w:tab/>
      </w:r>
      <w:r>
        <w:rPr>
          <w:rFonts w:eastAsia="方正仿宋简体"/>
          <w:sz w:val="28"/>
          <w:szCs w:val="28"/>
        </w:rPr>
        <w:t>知识产权（实质性要求）</w:t>
      </w:r>
    </w:p>
    <w:p>
      <w:pPr>
        <w:ind w:firstLine="560" w:firstLineChars="200"/>
        <w:jc w:val="left"/>
        <w:rPr>
          <w:rFonts w:eastAsia="方正仿宋简体"/>
          <w:sz w:val="28"/>
          <w:szCs w:val="28"/>
        </w:rPr>
      </w:pPr>
      <w:r>
        <w:rPr>
          <w:rFonts w:eastAsia="方正仿宋简体"/>
          <w:sz w:val="28"/>
          <w:szCs w:val="28"/>
        </w:rPr>
        <w:t>9.1</w:t>
      </w:r>
      <w:r>
        <w:rPr>
          <w:rFonts w:eastAsia="方正仿宋简体"/>
          <w:sz w:val="28"/>
          <w:szCs w:val="28"/>
        </w:rPr>
        <w:tab/>
      </w:r>
      <w:r>
        <w:rPr>
          <w:rFonts w:eastAsia="方正仿宋简体"/>
          <w:sz w:val="28"/>
          <w:szCs w:val="28"/>
        </w:rPr>
        <w:t>供应商应保证在本项目中使用的任何产品和服务（包括部分使用），</w:t>
      </w:r>
      <w:r>
        <w:rPr>
          <w:rFonts w:hint="eastAsia" w:eastAsia="方正仿宋简体"/>
          <w:sz w:val="28"/>
          <w:szCs w:val="28"/>
        </w:rPr>
        <w:t>不会产生因第三方提出侵犯其专利权、商标权或其它知识产权而引起的法律和经济纠纷，如因专利权、商标权或其它知识产权而引起法律和经济纠纷，由供应商承担所有相关责任。</w:t>
      </w:r>
    </w:p>
    <w:p>
      <w:pPr>
        <w:ind w:firstLine="560" w:firstLineChars="200"/>
        <w:jc w:val="left"/>
        <w:rPr>
          <w:rFonts w:eastAsia="方正仿宋简体"/>
          <w:sz w:val="28"/>
          <w:szCs w:val="28"/>
        </w:rPr>
      </w:pPr>
      <w:r>
        <w:rPr>
          <w:rFonts w:eastAsia="方正仿宋简体"/>
          <w:sz w:val="28"/>
          <w:szCs w:val="28"/>
        </w:rPr>
        <w:t>9.2</w:t>
      </w:r>
      <w:r>
        <w:rPr>
          <w:rFonts w:eastAsia="方正仿宋简体"/>
          <w:sz w:val="28"/>
          <w:szCs w:val="28"/>
        </w:rPr>
        <w:tab/>
      </w:r>
      <w:r>
        <w:rPr>
          <w:rFonts w:eastAsia="方正仿宋简体"/>
          <w:sz w:val="28"/>
          <w:szCs w:val="28"/>
        </w:rPr>
        <w:t>除非谈判文件特别规定，采购人享有本项目实施过程中产生的知识成果及知识产权。</w:t>
      </w:r>
    </w:p>
    <w:p>
      <w:pPr>
        <w:ind w:firstLine="560" w:firstLineChars="200"/>
        <w:jc w:val="left"/>
        <w:rPr>
          <w:rFonts w:eastAsia="方正仿宋简体"/>
          <w:sz w:val="28"/>
          <w:szCs w:val="28"/>
        </w:rPr>
      </w:pPr>
      <w:r>
        <w:rPr>
          <w:rFonts w:eastAsia="方正仿宋简体"/>
          <w:sz w:val="28"/>
          <w:szCs w:val="28"/>
        </w:rPr>
        <w:t>9.3</w:t>
      </w:r>
      <w:r>
        <w:rPr>
          <w:rFonts w:eastAsia="方正仿宋简体"/>
          <w:sz w:val="28"/>
          <w:szCs w:val="28"/>
        </w:rPr>
        <w:tab/>
      </w:r>
      <w:r>
        <w:rPr>
          <w:rFonts w:eastAsia="方正仿宋简体"/>
          <w:sz w:val="28"/>
          <w:szCs w:val="28"/>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ind w:firstLine="560" w:firstLineChars="200"/>
        <w:jc w:val="left"/>
        <w:rPr>
          <w:rFonts w:eastAsia="方正仿宋简体"/>
          <w:sz w:val="28"/>
          <w:szCs w:val="28"/>
        </w:rPr>
      </w:pPr>
      <w:r>
        <w:rPr>
          <w:rFonts w:eastAsia="方正仿宋简体"/>
          <w:sz w:val="28"/>
          <w:szCs w:val="28"/>
        </w:rPr>
        <w:t>9.4</w:t>
      </w:r>
      <w:r>
        <w:rPr>
          <w:rFonts w:eastAsia="方正仿宋简体"/>
          <w:sz w:val="28"/>
          <w:szCs w:val="28"/>
        </w:rPr>
        <w:tab/>
      </w:r>
      <w:r>
        <w:rPr>
          <w:rFonts w:eastAsia="方正仿宋简体"/>
          <w:sz w:val="28"/>
          <w:szCs w:val="28"/>
        </w:rPr>
        <w:t>如采用供应商所不拥有的知识产权，则在报价中必须包括合法获取该知识产权的相关费用。</w:t>
      </w:r>
    </w:p>
    <w:p>
      <w:pPr>
        <w:ind w:firstLine="560" w:firstLineChars="200"/>
        <w:jc w:val="left"/>
        <w:rPr>
          <w:rFonts w:eastAsia="方正仿宋简体"/>
          <w:sz w:val="28"/>
          <w:szCs w:val="28"/>
        </w:rPr>
      </w:pPr>
      <w:r>
        <w:rPr>
          <w:rFonts w:hint="eastAsia" w:eastAsia="方正仿宋简体"/>
          <w:sz w:val="28"/>
          <w:szCs w:val="28"/>
        </w:rPr>
        <w:t>三、谈判文件</w:t>
      </w:r>
    </w:p>
    <w:p>
      <w:pPr>
        <w:ind w:firstLine="560" w:firstLineChars="200"/>
        <w:jc w:val="left"/>
        <w:rPr>
          <w:rFonts w:eastAsia="方正仿宋简体"/>
          <w:sz w:val="28"/>
          <w:szCs w:val="28"/>
        </w:rPr>
      </w:pPr>
      <w:r>
        <w:rPr>
          <w:rFonts w:eastAsia="方正仿宋简体"/>
          <w:sz w:val="28"/>
          <w:szCs w:val="28"/>
        </w:rPr>
        <w:t>10.</w:t>
      </w:r>
      <w:r>
        <w:rPr>
          <w:rFonts w:eastAsia="方正仿宋简体"/>
          <w:sz w:val="28"/>
          <w:szCs w:val="28"/>
        </w:rPr>
        <w:tab/>
      </w:r>
      <w:r>
        <w:rPr>
          <w:rFonts w:eastAsia="方正仿宋简体"/>
          <w:sz w:val="28"/>
          <w:szCs w:val="28"/>
        </w:rPr>
        <w:t>谈判文件的构成（实质性要求）</w:t>
      </w:r>
    </w:p>
    <w:p>
      <w:pPr>
        <w:ind w:firstLine="560" w:firstLineChars="200"/>
        <w:jc w:val="left"/>
        <w:rPr>
          <w:rFonts w:eastAsia="方正仿宋简体"/>
          <w:sz w:val="28"/>
          <w:szCs w:val="28"/>
        </w:rPr>
      </w:pPr>
      <w:r>
        <w:rPr>
          <w:rFonts w:eastAsia="方正仿宋简体"/>
          <w:sz w:val="28"/>
          <w:szCs w:val="28"/>
        </w:rPr>
        <w:t>10.1</w:t>
      </w:r>
      <w:r>
        <w:rPr>
          <w:rFonts w:eastAsia="方正仿宋简体"/>
          <w:sz w:val="28"/>
          <w:szCs w:val="28"/>
        </w:rPr>
        <w:tab/>
      </w:r>
      <w:r>
        <w:rPr>
          <w:rFonts w:eastAsia="方正仿宋简体"/>
          <w:sz w:val="28"/>
          <w:szCs w:val="28"/>
        </w:rPr>
        <w:t>谈判文件是供应商准备响应文件和参加谈判的依据，同时也是谈判的重要依据。谈判文件用以阐明谈判项目所需的资质、技术、服务及报价等要求、谈判程序、有关规定和注意事项以及合同主要条款等。</w:t>
      </w:r>
    </w:p>
    <w:p>
      <w:pPr>
        <w:ind w:firstLine="560" w:firstLineChars="200"/>
        <w:jc w:val="left"/>
        <w:rPr>
          <w:rFonts w:eastAsia="方正仿宋简体"/>
          <w:sz w:val="28"/>
          <w:szCs w:val="28"/>
        </w:rPr>
      </w:pPr>
      <w:r>
        <w:rPr>
          <w:rFonts w:eastAsia="方正仿宋简体"/>
          <w:sz w:val="28"/>
          <w:szCs w:val="28"/>
        </w:rPr>
        <w:t>10.2</w:t>
      </w:r>
      <w:r>
        <w:rPr>
          <w:rFonts w:eastAsia="方正仿宋简体"/>
          <w:sz w:val="28"/>
          <w:szCs w:val="28"/>
        </w:rPr>
        <w:tab/>
      </w:r>
      <w:r>
        <w:rPr>
          <w:rFonts w:eastAsia="方正仿宋简体"/>
          <w:sz w:val="28"/>
          <w:szCs w:val="28"/>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 将取消其参加谈判或成交资格，并承担相应的法律责任。</w:t>
      </w:r>
    </w:p>
    <w:p>
      <w:pPr>
        <w:ind w:firstLine="560" w:firstLineChars="200"/>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谈判文件的澄清和修改</w:t>
      </w:r>
    </w:p>
    <w:p>
      <w:pPr>
        <w:ind w:firstLine="560" w:firstLineChars="200"/>
        <w:jc w:val="left"/>
        <w:rPr>
          <w:rFonts w:eastAsia="方正仿宋简体"/>
          <w:sz w:val="28"/>
          <w:szCs w:val="28"/>
        </w:rPr>
      </w:pPr>
      <w:r>
        <w:rPr>
          <w:rFonts w:eastAsia="方正仿宋简体"/>
          <w:sz w:val="28"/>
          <w:szCs w:val="28"/>
        </w:rPr>
        <w:t>在递交响应文件截止时间前，采购人可以对谈判文件进行澄清或者修改。</w:t>
      </w:r>
    </w:p>
    <w:p>
      <w:pPr>
        <w:ind w:firstLine="560" w:firstLineChars="200"/>
        <w:jc w:val="left"/>
        <w:rPr>
          <w:rFonts w:eastAsia="方正仿宋简体"/>
          <w:sz w:val="28"/>
          <w:szCs w:val="28"/>
        </w:rPr>
      </w:pPr>
      <w:r>
        <w:rPr>
          <w:rFonts w:hint="eastAsia" w:eastAsia="方正仿宋简体"/>
          <w:sz w:val="28"/>
          <w:szCs w:val="28"/>
        </w:rPr>
        <w:t>四、响应文件</w:t>
      </w:r>
    </w:p>
    <w:p>
      <w:pPr>
        <w:ind w:firstLine="560" w:firstLineChars="200"/>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响应文件的组成（实质性要求）</w:t>
      </w:r>
    </w:p>
    <w:p>
      <w:pPr>
        <w:ind w:firstLine="560" w:firstLineChars="200"/>
        <w:jc w:val="left"/>
        <w:rPr>
          <w:rFonts w:eastAsia="方正仿宋简体"/>
          <w:sz w:val="28"/>
          <w:szCs w:val="28"/>
        </w:rPr>
      </w:pPr>
      <w:r>
        <w:rPr>
          <w:rFonts w:hint="eastAsia" w:eastAsia="方正仿宋简体"/>
          <w:sz w:val="28"/>
          <w:szCs w:val="28"/>
        </w:rPr>
        <w:t>供应商应按照谈判文件的规定和要求编制响应文件。本项目不得分包。供应商编写的响应文件应包括资格性响应文件和技术及服务性响应文件两部分</w:t>
      </w:r>
      <w:r>
        <w:rPr>
          <w:rFonts w:eastAsia="方正仿宋简体"/>
          <w:sz w:val="28"/>
          <w:szCs w:val="28"/>
        </w:rPr>
        <w:t>,分册装订。资格性响应文件用于谈判小组资格审查,技术及服务性响应文件用于谈判小组谈判。供应商应分别按下列内容和顺序自编目录后装订成册,缺少下列任何一项文件,供应商将承担其谈判无效的风险,由此引起的后果由供应商自负。</w:t>
      </w:r>
    </w:p>
    <w:p>
      <w:pPr>
        <w:ind w:firstLine="560" w:firstLineChars="200"/>
        <w:jc w:val="left"/>
        <w:rPr>
          <w:rFonts w:eastAsia="方正仿宋简体"/>
          <w:sz w:val="28"/>
          <w:szCs w:val="28"/>
        </w:rPr>
      </w:pPr>
      <w:r>
        <w:rPr>
          <w:rFonts w:eastAsia="方正仿宋简体"/>
          <w:sz w:val="28"/>
          <w:szCs w:val="28"/>
        </w:rPr>
        <w:t>13.1</w:t>
      </w:r>
      <w:r>
        <w:rPr>
          <w:rFonts w:eastAsia="方正仿宋简体"/>
          <w:sz w:val="28"/>
          <w:szCs w:val="28"/>
        </w:rPr>
        <w:tab/>
      </w:r>
      <w:r>
        <w:rPr>
          <w:rFonts w:eastAsia="方正仿宋简体"/>
          <w:sz w:val="28"/>
          <w:szCs w:val="28"/>
        </w:rPr>
        <w:t>资格性响应文件应包括以下部分：</w:t>
      </w:r>
    </w:p>
    <w:p>
      <w:pPr>
        <w:ind w:firstLine="560" w:firstLineChars="200"/>
        <w:jc w:val="left"/>
        <w:rPr>
          <w:rFonts w:eastAsia="方正仿宋简体"/>
          <w:sz w:val="28"/>
          <w:szCs w:val="28"/>
        </w:rPr>
      </w:pPr>
      <w:r>
        <w:rPr>
          <w:rFonts w:eastAsia="方正仿宋简体"/>
          <w:sz w:val="28"/>
          <w:szCs w:val="28"/>
        </w:rPr>
        <w:t>13.1.1</w:t>
      </w:r>
      <w:r>
        <w:rPr>
          <w:rFonts w:eastAsia="方正仿宋简体"/>
          <w:sz w:val="28"/>
          <w:szCs w:val="28"/>
        </w:rPr>
        <w:tab/>
      </w:r>
      <w:r>
        <w:rPr>
          <w:rFonts w:eastAsia="方正仿宋简体"/>
          <w:sz w:val="28"/>
          <w:szCs w:val="28"/>
        </w:rPr>
        <w:t>封面（封面须标明“资格性响应文件”字样，并标明正、副本，格式见“第八章”）。</w:t>
      </w:r>
    </w:p>
    <w:p>
      <w:pPr>
        <w:ind w:firstLine="560" w:firstLineChars="200"/>
        <w:jc w:val="left"/>
        <w:rPr>
          <w:rFonts w:eastAsia="方正仿宋简体"/>
          <w:sz w:val="28"/>
          <w:szCs w:val="28"/>
        </w:rPr>
      </w:pPr>
      <w:r>
        <w:rPr>
          <w:rFonts w:eastAsia="方正仿宋简体"/>
          <w:sz w:val="28"/>
          <w:szCs w:val="28"/>
        </w:rPr>
        <w:t>13.1.2</w:t>
      </w:r>
      <w:r>
        <w:rPr>
          <w:rFonts w:eastAsia="方正仿宋简体"/>
          <w:sz w:val="28"/>
          <w:szCs w:val="28"/>
        </w:rPr>
        <w:tab/>
      </w:r>
      <w:r>
        <w:rPr>
          <w:rFonts w:eastAsia="方正仿宋简体"/>
          <w:sz w:val="28"/>
          <w:szCs w:val="28"/>
        </w:rPr>
        <w:t>目录（每项目录内容均应标注页码）。</w:t>
      </w:r>
    </w:p>
    <w:p>
      <w:pPr>
        <w:ind w:firstLine="560" w:firstLineChars="200"/>
        <w:jc w:val="left"/>
        <w:rPr>
          <w:rFonts w:eastAsia="方正仿宋简体"/>
          <w:sz w:val="28"/>
          <w:szCs w:val="28"/>
        </w:rPr>
      </w:pPr>
      <w:r>
        <w:rPr>
          <w:rFonts w:eastAsia="方正仿宋简体"/>
          <w:sz w:val="28"/>
          <w:szCs w:val="28"/>
        </w:rPr>
        <w:t>13.1.3</w:t>
      </w:r>
      <w:r>
        <w:rPr>
          <w:rFonts w:eastAsia="方正仿宋简体"/>
          <w:sz w:val="28"/>
          <w:szCs w:val="28"/>
        </w:rPr>
        <w:tab/>
      </w:r>
      <w:r>
        <w:rPr>
          <w:rFonts w:eastAsia="方正仿宋简体"/>
          <w:sz w:val="28"/>
          <w:szCs w:val="28"/>
        </w:rPr>
        <w:t>法定代表人授权委托书（必须提供，格式见“第八章”）。</w:t>
      </w:r>
    </w:p>
    <w:p>
      <w:pPr>
        <w:ind w:firstLine="560" w:firstLineChars="200"/>
        <w:jc w:val="left"/>
        <w:rPr>
          <w:rFonts w:eastAsia="方正仿宋简体"/>
          <w:sz w:val="28"/>
          <w:szCs w:val="28"/>
        </w:rPr>
      </w:pPr>
      <w:r>
        <w:rPr>
          <w:rFonts w:eastAsia="方正仿宋简体"/>
          <w:sz w:val="28"/>
          <w:szCs w:val="28"/>
        </w:rPr>
        <w:t>13.1.4</w:t>
      </w:r>
      <w:r>
        <w:rPr>
          <w:rFonts w:eastAsia="方正仿宋简体"/>
          <w:sz w:val="28"/>
          <w:szCs w:val="28"/>
        </w:rPr>
        <w:tab/>
      </w:r>
      <w:r>
        <w:rPr>
          <w:rFonts w:eastAsia="方正仿宋简体"/>
          <w:sz w:val="28"/>
          <w:szCs w:val="28"/>
        </w:rPr>
        <w:t>供应商资格、资质性及其他类似效力要求的相关证明材料（必须提</w:t>
      </w:r>
      <w:r>
        <w:rPr>
          <w:rFonts w:hint="eastAsia" w:eastAsia="方正仿宋简体"/>
          <w:sz w:val="28"/>
          <w:szCs w:val="28"/>
        </w:rPr>
        <w:t>供，资格、资质证明材料要求见“第四章”）。</w:t>
      </w:r>
    </w:p>
    <w:p>
      <w:pPr>
        <w:ind w:firstLine="560" w:firstLineChars="200"/>
        <w:jc w:val="left"/>
        <w:rPr>
          <w:rFonts w:eastAsia="方正仿宋简体"/>
          <w:sz w:val="28"/>
          <w:szCs w:val="28"/>
        </w:rPr>
      </w:pPr>
      <w:r>
        <w:rPr>
          <w:rFonts w:eastAsia="方正仿宋简体"/>
          <w:sz w:val="28"/>
          <w:szCs w:val="28"/>
        </w:rPr>
        <w:t>13.1.5</w:t>
      </w:r>
      <w:r>
        <w:rPr>
          <w:rFonts w:eastAsia="方正仿宋简体"/>
          <w:sz w:val="28"/>
          <w:szCs w:val="28"/>
        </w:rPr>
        <w:tab/>
      </w:r>
      <w:r>
        <w:rPr>
          <w:rFonts w:eastAsia="方正仿宋简体"/>
          <w:sz w:val="28"/>
          <w:szCs w:val="28"/>
        </w:rPr>
        <w:t>供应商认为有必要提供的其它资格性证明文件。</w:t>
      </w:r>
    </w:p>
    <w:p>
      <w:pPr>
        <w:ind w:firstLine="560" w:firstLineChars="200"/>
        <w:jc w:val="left"/>
        <w:rPr>
          <w:rFonts w:eastAsia="方正仿宋简体"/>
          <w:sz w:val="28"/>
          <w:szCs w:val="28"/>
        </w:rPr>
      </w:pPr>
      <w:r>
        <w:rPr>
          <w:rFonts w:eastAsia="方正仿宋简体"/>
          <w:sz w:val="28"/>
          <w:szCs w:val="28"/>
        </w:rPr>
        <w:t>13.2</w:t>
      </w:r>
      <w:r>
        <w:rPr>
          <w:rFonts w:eastAsia="方正仿宋简体"/>
          <w:sz w:val="28"/>
          <w:szCs w:val="28"/>
        </w:rPr>
        <w:tab/>
      </w:r>
      <w:r>
        <w:rPr>
          <w:rFonts w:eastAsia="方正仿宋简体"/>
          <w:sz w:val="28"/>
          <w:szCs w:val="28"/>
        </w:rPr>
        <w:t>技术及服务性响应文件应包括以下部分：</w:t>
      </w:r>
    </w:p>
    <w:p>
      <w:pPr>
        <w:ind w:firstLine="560" w:firstLineChars="200"/>
        <w:jc w:val="left"/>
        <w:rPr>
          <w:rFonts w:eastAsia="方正仿宋简体"/>
          <w:sz w:val="28"/>
          <w:szCs w:val="28"/>
        </w:rPr>
      </w:pPr>
      <w:r>
        <w:rPr>
          <w:rFonts w:eastAsia="方正仿宋简体"/>
          <w:sz w:val="28"/>
          <w:szCs w:val="28"/>
        </w:rPr>
        <w:t>13.2.1</w:t>
      </w:r>
      <w:r>
        <w:rPr>
          <w:rFonts w:eastAsia="方正仿宋简体"/>
          <w:sz w:val="28"/>
          <w:szCs w:val="28"/>
        </w:rPr>
        <w:tab/>
      </w:r>
      <w:r>
        <w:rPr>
          <w:rFonts w:eastAsia="方正仿宋简体"/>
          <w:sz w:val="28"/>
          <w:szCs w:val="28"/>
        </w:rPr>
        <w:t>封面（封面须标明“技术及服务性响应文件”字样，并标明正、副本，格式见“第八章”）。</w:t>
      </w:r>
    </w:p>
    <w:p>
      <w:pPr>
        <w:ind w:firstLine="560" w:firstLineChars="200"/>
        <w:jc w:val="left"/>
        <w:rPr>
          <w:rFonts w:eastAsia="方正仿宋简体"/>
          <w:sz w:val="28"/>
          <w:szCs w:val="28"/>
        </w:rPr>
      </w:pPr>
      <w:r>
        <w:rPr>
          <w:rFonts w:eastAsia="方正仿宋简体"/>
          <w:sz w:val="28"/>
          <w:szCs w:val="28"/>
        </w:rPr>
        <w:t>13.2.2</w:t>
      </w:r>
      <w:r>
        <w:rPr>
          <w:rFonts w:eastAsia="方正仿宋简体"/>
          <w:sz w:val="28"/>
          <w:szCs w:val="28"/>
        </w:rPr>
        <w:tab/>
      </w:r>
      <w:r>
        <w:rPr>
          <w:rFonts w:eastAsia="方正仿宋简体"/>
          <w:sz w:val="28"/>
          <w:szCs w:val="28"/>
        </w:rPr>
        <w:t>目录（每项目录内容均应标注页码）。</w:t>
      </w:r>
    </w:p>
    <w:p>
      <w:pPr>
        <w:ind w:firstLine="560" w:firstLineChars="200"/>
        <w:jc w:val="left"/>
        <w:rPr>
          <w:rFonts w:eastAsia="方正仿宋简体"/>
          <w:sz w:val="28"/>
          <w:szCs w:val="28"/>
        </w:rPr>
      </w:pPr>
      <w:r>
        <w:rPr>
          <w:rFonts w:eastAsia="方正仿宋简体"/>
          <w:sz w:val="28"/>
          <w:szCs w:val="28"/>
        </w:rPr>
        <w:t>13.2.3</w:t>
      </w:r>
      <w:r>
        <w:rPr>
          <w:rFonts w:eastAsia="方正仿宋简体"/>
          <w:sz w:val="28"/>
          <w:szCs w:val="28"/>
        </w:rPr>
        <w:tab/>
      </w:r>
      <w:r>
        <w:rPr>
          <w:rFonts w:eastAsia="方正仿宋简体"/>
          <w:sz w:val="28"/>
          <w:szCs w:val="28"/>
        </w:rPr>
        <w:t>报价函（必须提供，格式见“第八章”）。</w:t>
      </w:r>
    </w:p>
    <w:p>
      <w:pPr>
        <w:ind w:firstLine="560" w:firstLineChars="200"/>
        <w:jc w:val="left"/>
        <w:rPr>
          <w:rFonts w:eastAsia="方正仿宋简体"/>
          <w:sz w:val="28"/>
          <w:szCs w:val="28"/>
        </w:rPr>
      </w:pPr>
      <w:r>
        <w:rPr>
          <w:rFonts w:eastAsia="方正仿宋简体"/>
          <w:sz w:val="28"/>
          <w:szCs w:val="28"/>
        </w:rPr>
        <w:t>13.2.4</w:t>
      </w:r>
      <w:r>
        <w:rPr>
          <w:rFonts w:eastAsia="方正仿宋简体"/>
          <w:sz w:val="28"/>
          <w:szCs w:val="28"/>
        </w:rPr>
        <w:tab/>
      </w:r>
      <w:r>
        <w:rPr>
          <w:rFonts w:eastAsia="方正仿宋简体"/>
          <w:sz w:val="28"/>
          <w:szCs w:val="28"/>
        </w:rPr>
        <w:t>技术、服务要求应答表（必须提供，格式见“第八章”）。</w:t>
      </w:r>
    </w:p>
    <w:p>
      <w:pPr>
        <w:ind w:firstLine="560" w:firstLineChars="200"/>
        <w:jc w:val="left"/>
        <w:rPr>
          <w:rFonts w:eastAsia="方正仿宋简体"/>
          <w:sz w:val="28"/>
          <w:szCs w:val="28"/>
        </w:rPr>
      </w:pPr>
      <w:r>
        <w:rPr>
          <w:rFonts w:eastAsia="方正仿宋简体"/>
          <w:sz w:val="28"/>
          <w:szCs w:val="28"/>
        </w:rPr>
        <w:t>13.2.5</w:t>
      </w:r>
      <w:r>
        <w:rPr>
          <w:rFonts w:eastAsia="方正仿宋简体"/>
          <w:sz w:val="28"/>
          <w:szCs w:val="28"/>
        </w:rPr>
        <w:tab/>
      </w:r>
      <w:r>
        <w:rPr>
          <w:rFonts w:eastAsia="方正仿宋简体"/>
          <w:sz w:val="28"/>
          <w:szCs w:val="28"/>
        </w:rPr>
        <w:t>商务应答表（必须提供，格式见“第八章”）。</w:t>
      </w:r>
    </w:p>
    <w:p>
      <w:pPr>
        <w:ind w:firstLine="560" w:firstLineChars="200"/>
        <w:jc w:val="left"/>
        <w:rPr>
          <w:rFonts w:eastAsia="方正仿宋简体"/>
          <w:sz w:val="28"/>
          <w:szCs w:val="28"/>
        </w:rPr>
      </w:pPr>
      <w:r>
        <w:rPr>
          <w:rFonts w:eastAsia="方正仿宋简体"/>
          <w:sz w:val="28"/>
          <w:szCs w:val="28"/>
        </w:rPr>
        <w:t>13.2.6</w:t>
      </w:r>
      <w:r>
        <w:rPr>
          <w:rFonts w:eastAsia="方正仿宋简体"/>
          <w:sz w:val="28"/>
          <w:szCs w:val="28"/>
        </w:rPr>
        <w:tab/>
      </w:r>
      <w:r>
        <w:rPr>
          <w:rFonts w:eastAsia="方正仿宋简体"/>
          <w:sz w:val="28"/>
          <w:szCs w:val="28"/>
        </w:rPr>
        <w:t>服务方案及项目服务计划书（必须提供，格式见“第八章”）。</w:t>
      </w:r>
    </w:p>
    <w:p>
      <w:pPr>
        <w:ind w:firstLine="560" w:firstLineChars="200"/>
        <w:jc w:val="left"/>
        <w:rPr>
          <w:rFonts w:eastAsia="方正仿宋简体"/>
          <w:sz w:val="28"/>
          <w:szCs w:val="28"/>
        </w:rPr>
      </w:pPr>
      <w:r>
        <w:rPr>
          <w:rFonts w:eastAsia="方正仿宋简体"/>
          <w:sz w:val="28"/>
          <w:szCs w:val="28"/>
        </w:rPr>
        <w:t>13.2.7</w:t>
      </w:r>
      <w:r>
        <w:rPr>
          <w:rFonts w:eastAsia="方正仿宋简体"/>
          <w:sz w:val="28"/>
          <w:szCs w:val="28"/>
        </w:rPr>
        <w:tab/>
      </w:r>
      <w:r>
        <w:rPr>
          <w:rFonts w:eastAsia="方正仿宋简体"/>
          <w:sz w:val="28"/>
          <w:szCs w:val="28"/>
        </w:rPr>
        <w:t>供应商认为需要加以说明的其他内容。</w:t>
      </w:r>
    </w:p>
    <w:p>
      <w:pPr>
        <w:ind w:firstLine="560" w:firstLineChars="200"/>
        <w:jc w:val="left"/>
        <w:rPr>
          <w:rFonts w:eastAsia="方正仿宋简体"/>
          <w:sz w:val="28"/>
          <w:szCs w:val="28"/>
        </w:rPr>
      </w:pPr>
      <w:r>
        <w:rPr>
          <w:rFonts w:eastAsia="方正仿宋简体"/>
          <w:sz w:val="28"/>
          <w:szCs w:val="28"/>
        </w:rPr>
        <w:t>13.3 其他部分。供应商按照谈判文件要求作出的其它应答和承诺。</w:t>
      </w:r>
    </w:p>
    <w:p>
      <w:pPr>
        <w:ind w:firstLine="560" w:firstLineChars="200"/>
        <w:jc w:val="left"/>
        <w:rPr>
          <w:rFonts w:eastAsia="方正仿宋简体"/>
          <w:sz w:val="28"/>
          <w:szCs w:val="28"/>
        </w:rPr>
      </w:pPr>
      <w:r>
        <w:rPr>
          <w:rFonts w:eastAsia="方正仿宋简体"/>
          <w:sz w:val="28"/>
          <w:szCs w:val="28"/>
        </w:rPr>
        <w:t>14.</w:t>
      </w:r>
      <w:r>
        <w:rPr>
          <w:rFonts w:eastAsia="方正仿宋简体"/>
          <w:sz w:val="28"/>
          <w:szCs w:val="28"/>
        </w:rPr>
        <w:tab/>
      </w:r>
      <w:r>
        <w:rPr>
          <w:rFonts w:eastAsia="方正仿宋简体"/>
          <w:sz w:val="28"/>
          <w:szCs w:val="28"/>
        </w:rPr>
        <w:t>响应文件的语言（实质性要求）</w:t>
      </w:r>
    </w:p>
    <w:p>
      <w:pPr>
        <w:ind w:firstLine="560" w:firstLineChars="200"/>
        <w:jc w:val="left"/>
        <w:rPr>
          <w:rFonts w:eastAsia="方正仿宋简体"/>
          <w:sz w:val="28"/>
          <w:szCs w:val="28"/>
        </w:rPr>
      </w:pPr>
      <w:r>
        <w:rPr>
          <w:rFonts w:eastAsia="方正仿宋简体"/>
          <w:sz w:val="28"/>
          <w:szCs w:val="28"/>
        </w:rPr>
        <w:t>14.1</w:t>
      </w:r>
      <w:r>
        <w:rPr>
          <w:rFonts w:eastAsia="方正仿宋简体"/>
          <w:sz w:val="28"/>
          <w:szCs w:val="28"/>
        </w:rPr>
        <w:tab/>
      </w:r>
      <w:r>
        <w:rPr>
          <w:rFonts w:eastAsia="方正仿宋简体"/>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ind w:firstLine="560" w:firstLineChars="200"/>
        <w:jc w:val="left"/>
        <w:rPr>
          <w:rFonts w:eastAsia="方正仿宋简体"/>
          <w:sz w:val="28"/>
          <w:szCs w:val="28"/>
        </w:rPr>
      </w:pPr>
      <w:r>
        <w:rPr>
          <w:rFonts w:eastAsia="方正仿宋简体"/>
          <w:sz w:val="28"/>
          <w:szCs w:val="28"/>
        </w:rPr>
        <w:t>14.2</w:t>
      </w:r>
      <w:r>
        <w:rPr>
          <w:rFonts w:eastAsia="方正仿宋简体"/>
          <w:sz w:val="28"/>
          <w:szCs w:val="28"/>
        </w:rPr>
        <w:tab/>
      </w:r>
      <w:r>
        <w:rPr>
          <w:rFonts w:eastAsia="方正仿宋简体"/>
          <w:sz w:val="28"/>
          <w:szCs w:val="28"/>
        </w:rPr>
        <w:t>翻译的中文资料与外文资料如果出现差异和矛盾，以中文为准。但不能故意错误翻译，否则，供应商的响应文件将作为无效处理。</w:t>
      </w:r>
    </w:p>
    <w:p>
      <w:pPr>
        <w:ind w:firstLine="560" w:firstLineChars="200"/>
        <w:jc w:val="left"/>
        <w:rPr>
          <w:rFonts w:eastAsia="方正仿宋简体"/>
          <w:sz w:val="28"/>
          <w:szCs w:val="28"/>
        </w:rPr>
      </w:pPr>
      <w:r>
        <w:rPr>
          <w:rFonts w:eastAsia="方正仿宋简体"/>
          <w:sz w:val="28"/>
          <w:szCs w:val="28"/>
        </w:rPr>
        <w:t>15.</w:t>
      </w:r>
      <w:r>
        <w:rPr>
          <w:rFonts w:eastAsia="方正仿宋简体"/>
          <w:sz w:val="28"/>
          <w:szCs w:val="28"/>
        </w:rPr>
        <w:tab/>
      </w:r>
      <w:r>
        <w:rPr>
          <w:rFonts w:eastAsia="方正仿宋简体"/>
          <w:sz w:val="28"/>
          <w:szCs w:val="28"/>
        </w:rPr>
        <w:t>计量单位（实质性要求）</w:t>
      </w:r>
    </w:p>
    <w:p>
      <w:pPr>
        <w:ind w:firstLine="560" w:firstLineChars="200"/>
        <w:jc w:val="left"/>
        <w:rPr>
          <w:rFonts w:eastAsia="方正仿宋简体"/>
          <w:sz w:val="28"/>
          <w:szCs w:val="28"/>
        </w:rPr>
      </w:pPr>
      <w:r>
        <w:rPr>
          <w:rFonts w:hint="eastAsia" w:eastAsia="方正仿宋简体"/>
          <w:sz w:val="28"/>
          <w:szCs w:val="28"/>
        </w:rPr>
        <w:t>除谈判文件中另有规定外，本次采购项目所有合同项下的报价均采用国家法定的计量单位。</w:t>
      </w:r>
    </w:p>
    <w:p>
      <w:pPr>
        <w:ind w:firstLine="560" w:firstLineChars="200"/>
        <w:jc w:val="left"/>
        <w:rPr>
          <w:rFonts w:eastAsia="方正仿宋简体"/>
          <w:sz w:val="28"/>
          <w:szCs w:val="28"/>
        </w:rPr>
      </w:pPr>
      <w:r>
        <w:rPr>
          <w:rFonts w:eastAsia="方正仿宋简体"/>
          <w:sz w:val="28"/>
          <w:szCs w:val="28"/>
        </w:rPr>
        <w:t>16.</w:t>
      </w:r>
      <w:r>
        <w:rPr>
          <w:rFonts w:eastAsia="方正仿宋简体"/>
          <w:sz w:val="28"/>
          <w:szCs w:val="28"/>
        </w:rPr>
        <w:tab/>
      </w:r>
      <w:r>
        <w:rPr>
          <w:rFonts w:eastAsia="方正仿宋简体"/>
          <w:sz w:val="28"/>
          <w:szCs w:val="28"/>
        </w:rPr>
        <w:t>报价货币（实质性要求）</w:t>
      </w:r>
    </w:p>
    <w:p>
      <w:pPr>
        <w:ind w:firstLine="560" w:firstLineChars="200"/>
        <w:jc w:val="left"/>
        <w:rPr>
          <w:rFonts w:eastAsia="方正仿宋简体"/>
          <w:sz w:val="28"/>
          <w:szCs w:val="28"/>
        </w:rPr>
      </w:pPr>
      <w:r>
        <w:rPr>
          <w:rFonts w:hint="eastAsia" w:eastAsia="方正仿宋简体"/>
          <w:sz w:val="28"/>
          <w:szCs w:val="28"/>
        </w:rPr>
        <w:t>本次谈判项目的报价货币为人民币，报价以谈判文件规定为准。</w:t>
      </w:r>
    </w:p>
    <w:p>
      <w:pPr>
        <w:ind w:firstLine="560" w:firstLineChars="200"/>
        <w:jc w:val="left"/>
        <w:rPr>
          <w:rFonts w:eastAsia="方正仿宋简体"/>
          <w:sz w:val="28"/>
          <w:szCs w:val="28"/>
        </w:rPr>
      </w:pPr>
      <w:r>
        <w:rPr>
          <w:rFonts w:eastAsia="方正仿宋简体"/>
          <w:sz w:val="28"/>
          <w:szCs w:val="28"/>
        </w:rPr>
        <w:t>17.</w:t>
      </w:r>
      <w:r>
        <w:rPr>
          <w:rFonts w:eastAsia="方正仿宋简体"/>
          <w:sz w:val="28"/>
          <w:szCs w:val="28"/>
        </w:rPr>
        <w:tab/>
      </w:r>
      <w:r>
        <w:rPr>
          <w:rFonts w:eastAsia="方正仿宋简体"/>
          <w:sz w:val="28"/>
          <w:szCs w:val="28"/>
        </w:rPr>
        <w:t>响应文件格式</w:t>
      </w:r>
    </w:p>
    <w:p>
      <w:pPr>
        <w:ind w:firstLine="560" w:firstLineChars="200"/>
        <w:jc w:val="left"/>
        <w:rPr>
          <w:rFonts w:eastAsia="方正仿宋简体"/>
          <w:sz w:val="28"/>
          <w:szCs w:val="28"/>
        </w:rPr>
      </w:pPr>
      <w:r>
        <w:rPr>
          <w:rFonts w:eastAsia="方正仿宋简体"/>
          <w:sz w:val="28"/>
          <w:szCs w:val="28"/>
        </w:rPr>
        <w:t>17.1</w:t>
      </w:r>
      <w:r>
        <w:rPr>
          <w:rFonts w:eastAsia="方正仿宋简体"/>
          <w:sz w:val="28"/>
          <w:szCs w:val="28"/>
        </w:rPr>
        <w:tab/>
      </w:r>
      <w:r>
        <w:rPr>
          <w:rFonts w:eastAsia="方正仿宋简体"/>
          <w:sz w:val="28"/>
          <w:szCs w:val="28"/>
        </w:rPr>
        <w:t>供应商应执行谈判文件第八章的规定要求。</w:t>
      </w:r>
    </w:p>
    <w:p>
      <w:pPr>
        <w:ind w:firstLine="560" w:firstLineChars="200"/>
        <w:jc w:val="left"/>
        <w:rPr>
          <w:rFonts w:eastAsia="方正仿宋简体"/>
          <w:sz w:val="28"/>
          <w:szCs w:val="28"/>
        </w:rPr>
      </w:pPr>
      <w:r>
        <w:rPr>
          <w:rFonts w:eastAsia="方正仿宋简体"/>
          <w:sz w:val="28"/>
          <w:szCs w:val="28"/>
        </w:rPr>
        <w:t>17.2</w:t>
      </w:r>
      <w:r>
        <w:rPr>
          <w:rFonts w:eastAsia="方正仿宋简体"/>
          <w:sz w:val="28"/>
          <w:szCs w:val="28"/>
        </w:rPr>
        <w:tab/>
      </w:r>
      <w:r>
        <w:rPr>
          <w:rFonts w:eastAsia="方正仿宋简体"/>
          <w:sz w:val="28"/>
          <w:szCs w:val="28"/>
        </w:rPr>
        <w:t>对于没有格式要求的谈判文件由供应商自行编写。</w:t>
      </w:r>
    </w:p>
    <w:p>
      <w:pPr>
        <w:ind w:firstLine="560" w:firstLineChars="200"/>
        <w:jc w:val="left"/>
        <w:rPr>
          <w:rFonts w:eastAsia="方正仿宋简体"/>
          <w:sz w:val="28"/>
          <w:szCs w:val="28"/>
        </w:rPr>
      </w:pPr>
      <w:r>
        <w:rPr>
          <w:rFonts w:eastAsia="方正仿宋简体"/>
          <w:sz w:val="28"/>
          <w:szCs w:val="28"/>
        </w:rPr>
        <w:t>18.</w:t>
      </w:r>
      <w:r>
        <w:rPr>
          <w:rFonts w:eastAsia="方正仿宋简体"/>
          <w:sz w:val="28"/>
          <w:szCs w:val="28"/>
        </w:rPr>
        <w:tab/>
      </w:r>
      <w:r>
        <w:rPr>
          <w:rFonts w:eastAsia="方正仿宋简体"/>
          <w:sz w:val="28"/>
          <w:szCs w:val="28"/>
        </w:rPr>
        <w:t>响应文件的编制和签署</w:t>
      </w:r>
    </w:p>
    <w:p>
      <w:pPr>
        <w:ind w:firstLine="560" w:firstLineChars="200"/>
        <w:jc w:val="left"/>
        <w:rPr>
          <w:rFonts w:eastAsia="方正仿宋简体"/>
          <w:sz w:val="28"/>
          <w:szCs w:val="28"/>
        </w:rPr>
      </w:pPr>
      <w:r>
        <w:rPr>
          <w:rFonts w:eastAsia="方正仿宋简体"/>
          <w:sz w:val="28"/>
          <w:szCs w:val="28"/>
        </w:rPr>
        <w:t>18.1</w:t>
      </w:r>
      <w:r>
        <w:rPr>
          <w:rFonts w:eastAsia="方正仿宋简体"/>
          <w:sz w:val="28"/>
          <w:szCs w:val="28"/>
        </w:rPr>
        <w:tab/>
      </w:r>
      <w:r>
        <w:rPr>
          <w:rFonts w:eastAsia="方正仿宋简体"/>
          <w:sz w:val="28"/>
          <w:szCs w:val="28"/>
        </w:rPr>
        <w:t>参加谈判的供应商应按照谈判文件的要求，准备响应文件。响应文件分为资格性响应文件和技术及服务性响应文件两部分，分册装订。资格性响应文件一份；技术及服务性响应文件一份；电子文档壹份（采用 U 盘制作并提供 word 版本）。所有响应文件须注明谈判文件编号、项目名称、分包号和供应商名称。</w:t>
      </w:r>
    </w:p>
    <w:p>
      <w:pPr>
        <w:ind w:firstLine="560" w:firstLineChars="200"/>
        <w:jc w:val="left"/>
        <w:rPr>
          <w:rFonts w:eastAsia="方正仿宋简体"/>
          <w:sz w:val="28"/>
          <w:szCs w:val="28"/>
        </w:rPr>
      </w:pPr>
      <w:r>
        <w:rPr>
          <w:rFonts w:eastAsia="方正仿宋简体"/>
          <w:sz w:val="28"/>
          <w:szCs w:val="28"/>
        </w:rPr>
        <w:t>18.2</w:t>
      </w:r>
      <w:r>
        <w:rPr>
          <w:rFonts w:eastAsia="方正仿宋简体"/>
          <w:sz w:val="28"/>
          <w:szCs w:val="28"/>
        </w:rPr>
        <w:tab/>
      </w:r>
      <w:r>
        <w:rPr>
          <w:rFonts w:eastAsia="方正仿宋简体"/>
          <w:sz w:val="28"/>
          <w:szCs w:val="28"/>
        </w:rPr>
        <w:t>响应文件需在规定签章处签字和盖章。</w:t>
      </w:r>
    </w:p>
    <w:p>
      <w:pPr>
        <w:ind w:firstLine="560" w:firstLineChars="200"/>
        <w:jc w:val="left"/>
        <w:rPr>
          <w:rFonts w:eastAsia="方正仿宋简体"/>
          <w:sz w:val="28"/>
          <w:szCs w:val="28"/>
        </w:rPr>
      </w:pPr>
      <w:r>
        <w:rPr>
          <w:rFonts w:eastAsia="方正仿宋简体"/>
          <w:sz w:val="28"/>
          <w:szCs w:val="28"/>
        </w:rPr>
        <w:t>18.3</w:t>
      </w:r>
      <w:r>
        <w:rPr>
          <w:rFonts w:eastAsia="方正仿宋简体"/>
          <w:sz w:val="28"/>
          <w:szCs w:val="28"/>
        </w:rPr>
        <w:tab/>
      </w:r>
      <w:r>
        <w:rPr>
          <w:rFonts w:eastAsia="方正仿宋简体"/>
          <w:sz w:val="28"/>
          <w:szCs w:val="28"/>
        </w:rPr>
        <w:t>响应文件的打印和书写应清楚工整，任何行间插字、涂改或增删，必须由供应商的法定代表人或其授权代表签字并盖供应商公章。</w:t>
      </w:r>
    </w:p>
    <w:p>
      <w:pPr>
        <w:ind w:firstLine="560" w:firstLineChars="200"/>
        <w:jc w:val="left"/>
        <w:rPr>
          <w:rFonts w:eastAsia="方正仿宋简体"/>
          <w:sz w:val="28"/>
          <w:szCs w:val="28"/>
        </w:rPr>
      </w:pPr>
      <w:r>
        <w:rPr>
          <w:rFonts w:eastAsia="方正仿宋简体"/>
          <w:sz w:val="28"/>
          <w:szCs w:val="28"/>
        </w:rPr>
        <w:t>18.4（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ind w:firstLine="560" w:firstLineChars="200"/>
        <w:jc w:val="left"/>
        <w:rPr>
          <w:rFonts w:eastAsia="方正仿宋简体"/>
          <w:sz w:val="28"/>
          <w:szCs w:val="28"/>
        </w:rPr>
      </w:pPr>
      <w:r>
        <w:rPr>
          <w:rFonts w:eastAsia="方正仿宋简体"/>
          <w:sz w:val="28"/>
          <w:szCs w:val="28"/>
        </w:rPr>
        <w:t>18.5 响应文件正本需要逐页编目编码。</w:t>
      </w:r>
    </w:p>
    <w:p>
      <w:pPr>
        <w:ind w:firstLine="560" w:firstLineChars="200"/>
        <w:jc w:val="left"/>
        <w:rPr>
          <w:rFonts w:eastAsia="方正仿宋简体"/>
          <w:sz w:val="28"/>
          <w:szCs w:val="28"/>
        </w:rPr>
      </w:pPr>
      <w:r>
        <w:rPr>
          <w:rFonts w:eastAsia="方正仿宋简体"/>
          <w:sz w:val="28"/>
          <w:szCs w:val="28"/>
        </w:rPr>
        <w:t>18.6（实质性要求）响应文件应根据谈判文件的要求制作，签署、盖章。</w:t>
      </w:r>
    </w:p>
    <w:p>
      <w:pPr>
        <w:ind w:firstLine="560" w:firstLineChars="200"/>
        <w:jc w:val="left"/>
        <w:rPr>
          <w:rFonts w:eastAsia="方正仿宋简体"/>
          <w:sz w:val="28"/>
          <w:szCs w:val="28"/>
        </w:rPr>
      </w:pPr>
      <w:r>
        <w:rPr>
          <w:rFonts w:eastAsia="方正仿宋简体"/>
          <w:sz w:val="28"/>
          <w:szCs w:val="28"/>
        </w:rPr>
        <w:t>19.</w:t>
      </w:r>
      <w:r>
        <w:rPr>
          <w:rFonts w:eastAsia="方正仿宋简体"/>
          <w:sz w:val="28"/>
          <w:szCs w:val="28"/>
        </w:rPr>
        <w:tab/>
      </w:r>
      <w:r>
        <w:rPr>
          <w:rFonts w:eastAsia="方正仿宋简体"/>
          <w:sz w:val="28"/>
          <w:szCs w:val="28"/>
        </w:rPr>
        <w:t>响应文件的密封和标注（不属于本项目谈判小组评审范畴，由采购人、采购代理机构在接收响应文件时及时处理）</w:t>
      </w:r>
    </w:p>
    <w:p>
      <w:pPr>
        <w:ind w:firstLine="560" w:firstLineChars="200"/>
        <w:jc w:val="left"/>
        <w:rPr>
          <w:rFonts w:eastAsia="方正仿宋简体"/>
          <w:sz w:val="28"/>
          <w:szCs w:val="28"/>
        </w:rPr>
      </w:pPr>
      <w:r>
        <w:rPr>
          <w:rFonts w:eastAsia="方正仿宋简体"/>
          <w:sz w:val="28"/>
          <w:szCs w:val="28"/>
        </w:rPr>
        <w:t>19.1</w:t>
      </w:r>
      <w:r>
        <w:rPr>
          <w:rFonts w:eastAsia="方正仿宋简体"/>
          <w:sz w:val="28"/>
          <w:szCs w:val="28"/>
        </w:rPr>
        <w:tab/>
      </w:r>
      <w:r>
        <w:rPr>
          <w:rFonts w:eastAsia="方正仿宋简体"/>
          <w:sz w:val="28"/>
          <w:szCs w:val="28"/>
        </w:rPr>
        <w:t>响应文件可以单独密封包装，也可以所有响应文件密封包装在一个密封袋内。</w:t>
      </w:r>
    </w:p>
    <w:p>
      <w:pPr>
        <w:ind w:firstLine="560" w:firstLineChars="200"/>
        <w:jc w:val="left"/>
        <w:rPr>
          <w:rFonts w:eastAsia="方正仿宋简体"/>
          <w:sz w:val="28"/>
          <w:szCs w:val="28"/>
        </w:rPr>
      </w:pPr>
      <w:r>
        <w:rPr>
          <w:rFonts w:eastAsia="方正仿宋简体"/>
          <w:sz w:val="28"/>
          <w:szCs w:val="28"/>
        </w:rPr>
        <w:t>19.2</w:t>
      </w:r>
      <w:r>
        <w:rPr>
          <w:rFonts w:eastAsia="方正仿宋简体"/>
          <w:sz w:val="28"/>
          <w:szCs w:val="28"/>
        </w:rPr>
        <w:tab/>
      </w:r>
      <w:r>
        <w:rPr>
          <w:rFonts w:eastAsia="方正仿宋简体"/>
          <w:sz w:val="28"/>
          <w:szCs w:val="28"/>
        </w:rPr>
        <w:t>响应文件密封袋的最外层应清楚地标明采购项目名称、采购项目编号、包件号及名称（若有）、供应商名称。</w:t>
      </w:r>
    </w:p>
    <w:p>
      <w:pPr>
        <w:ind w:firstLine="560" w:firstLineChars="200"/>
        <w:jc w:val="left"/>
        <w:rPr>
          <w:rFonts w:eastAsia="方正仿宋简体"/>
          <w:sz w:val="28"/>
          <w:szCs w:val="28"/>
        </w:rPr>
      </w:pPr>
      <w:r>
        <w:rPr>
          <w:rFonts w:eastAsia="方正仿宋简体"/>
          <w:sz w:val="28"/>
          <w:szCs w:val="28"/>
        </w:rPr>
        <w:t>19.3</w:t>
      </w:r>
      <w:r>
        <w:rPr>
          <w:rFonts w:eastAsia="方正仿宋简体"/>
          <w:sz w:val="28"/>
          <w:szCs w:val="28"/>
        </w:rPr>
        <w:tab/>
      </w:r>
      <w:r>
        <w:rPr>
          <w:rFonts w:eastAsia="方正仿宋简体"/>
          <w:sz w:val="28"/>
          <w:szCs w:val="28"/>
        </w:rPr>
        <w:t>所有外层密封袋的封口处应粘贴牢固。</w:t>
      </w:r>
    </w:p>
    <w:p>
      <w:pPr>
        <w:ind w:firstLine="560" w:firstLineChars="200"/>
        <w:jc w:val="left"/>
        <w:rPr>
          <w:rFonts w:eastAsia="方正仿宋简体"/>
          <w:sz w:val="28"/>
          <w:szCs w:val="28"/>
        </w:rPr>
      </w:pPr>
      <w:r>
        <w:rPr>
          <w:rFonts w:eastAsia="方正仿宋简体"/>
          <w:sz w:val="28"/>
          <w:szCs w:val="28"/>
        </w:rPr>
        <w:t>19.4</w:t>
      </w:r>
      <w:r>
        <w:rPr>
          <w:rFonts w:eastAsia="方正仿宋简体"/>
          <w:sz w:val="28"/>
          <w:szCs w:val="28"/>
        </w:rPr>
        <w:tab/>
      </w:r>
      <w:r>
        <w:rPr>
          <w:rFonts w:eastAsia="方正仿宋简体"/>
          <w:sz w:val="28"/>
          <w:szCs w:val="28"/>
        </w:rPr>
        <w:t>未按以上要求进行密封和标注的响应文件，采购人将拒收或者在时间允许的范围内，要求修改完善后接收。</w:t>
      </w:r>
    </w:p>
    <w:p>
      <w:pPr>
        <w:ind w:firstLine="560" w:firstLineChars="200"/>
        <w:jc w:val="left"/>
        <w:rPr>
          <w:rFonts w:eastAsia="方正仿宋简体"/>
          <w:sz w:val="28"/>
          <w:szCs w:val="28"/>
        </w:rPr>
      </w:pPr>
      <w:r>
        <w:rPr>
          <w:rFonts w:eastAsia="方正仿宋简体"/>
          <w:sz w:val="28"/>
          <w:szCs w:val="28"/>
        </w:rPr>
        <w:t>20.</w:t>
      </w:r>
      <w:r>
        <w:rPr>
          <w:rFonts w:eastAsia="方正仿宋简体"/>
          <w:sz w:val="28"/>
          <w:szCs w:val="28"/>
        </w:rPr>
        <w:tab/>
      </w:r>
      <w:r>
        <w:rPr>
          <w:rFonts w:eastAsia="方正仿宋简体"/>
          <w:sz w:val="28"/>
          <w:szCs w:val="28"/>
        </w:rPr>
        <w:t>响应文件的递交</w:t>
      </w:r>
    </w:p>
    <w:p>
      <w:pPr>
        <w:ind w:firstLine="560" w:firstLineChars="200"/>
        <w:jc w:val="left"/>
        <w:rPr>
          <w:rFonts w:eastAsia="方正仿宋简体"/>
          <w:sz w:val="28"/>
          <w:szCs w:val="28"/>
        </w:rPr>
      </w:pPr>
      <w:r>
        <w:rPr>
          <w:rFonts w:eastAsia="方正仿宋简体"/>
          <w:sz w:val="28"/>
          <w:szCs w:val="28"/>
        </w:rPr>
        <w:t>20.1</w:t>
      </w:r>
      <w:r>
        <w:rPr>
          <w:rFonts w:eastAsia="方正仿宋简体"/>
          <w:sz w:val="28"/>
          <w:szCs w:val="28"/>
        </w:rPr>
        <w:tab/>
      </w:r>
      <w:r>
        <w:rPr>
          <w:rFonts w:eastAsia="方正仿宋简体"/>
          <w:sz w:val="28"/>
          <w:szCs w:val="28"/>
        </w:rPr>
        <w:t>资格性响应文件和其他响应文件应于递交响应文件截止时间前送达指定地点，</w:t>
      </w:r>
      <w:r>
        <w:rPr>
          <w:rFonts w:hint="eastAsia" w:eastAsia="方正仿宋简体"/>
          <w:sz w:val="28"/>
          <w:szCs w:val="28"/>
        </w:rPr>
        <w:t>采购人</w:t>
      </w:r>
      <w:r>
        <w:rPr>
          <w:rFonts w:eastAsia="方正仿宋简体"/>
          <w:sz w:val="28"/>
          <w:szCs w:val="28"/>
        </w:rPr>
        <w:t>拒绝接收截止时间后送达的响应文件。</w:t>
      </w:r>
    </w:p>
    <w:p>
      <w:pPr>
        <w:ind w:firstLine="560" w:firstLineChars="200"/>
        <w:jc w:val="left"/>
        <w:rPr>
          <w:rFonts w:eastAsia="方正仿宋简体"/>
          <w:sz w:val="28"/>
          <w:szCs w:val="28"/>
        </w:rPr>
      </w:pPr>
      <w:r>
        <w:rPr>
          <w:rFonts w:eastAsia="方正仿宋简体"/>
          <w:sz w:val="28"/>
          <w:szCs w:val="28"/>
        </w:rPr>
        <w:t>20.3</w:t>
      </w:r>
      <w:r>
        <w:rPr>
          <w:rFonts w:eastAsia="方正仿宋简体"/>
          <w:sz w:val="28"/>
          <w:szCs w:val="28"/>
        </w:rPr>
        <w:tab/>
      </w:r>
      <w:r>
        <w:rPr>
          <w:rFonts w:eastAsia="方正仿宋简体"/>
          <w:sz w:val="28"/>
          <w:szCs w:val="28"/>
        </w:rPr>
        <w:t>报价表</w:t>
      </w:r>
      <w:r>
        <w:rPr>
          <w:rFonts w:hint="eastAsia" w:eastAsia="方正仿宋简体"/>
          <w:sz w:val="28"/>
          <w:szCs w:val="28"/>
        </w:rPr>
        <w:t>在递交响应文件时一并提交，采购人认为有必要进行二次报价时再提交二次报价。</w:t>
      </w:r>
    </w:p>
    <w:p>
      <w:pPr>
        <w:ind w:firstLine="560" w:firstLineChars="200"/>
        <w:jc w:val="left"/>
        <w:rPr>
          <w:rFonts w:eastAsia="方正仿宋简体"/>
          <w:sz w:val="28"/>
          <w:szCs w:val="28"/>
        </w:rPr>
      </w:pPr>
      <w:r>
        <w:rPr>
          <w:rFonts w:eastAsia="方正仿宋简体"/>
          <w:sz w:val="28"/>
          <w:szCs w:val="28"/>
        </w:rPr>
        <w:t>20.4</w:t>
      </w:r>
      <w:r>
        <w:rPr>
          <w:rFonts w:eastAsia="方正仿宋简体"/>
          <w:sz w:val="28"/>
          <w:szCs w:val="28"/>
        </w:rPr>
        <w:tab/>
      </w:r>
      <w:r>
        <w:rPr>
          <w:rFonts w:eastAsia="方正仿宋简体"/>
          <w:sz w:val="28"/>
          <w:szCs w:val="28"/>
        </w:rPr>
        <w:t>本次采购不接收邮寄的响应文件。</w:t>
      </w:r>
    </w:p>
    <w:p>
      <w:pPr>
        <w:ind w:firstLine="560" w:firstLineChars="200"/>
        <w:jc w:val="left"/>
        <w:rPr>
          <w:rFonts w:eastAsia="方正仿宋简体"/>
          <w:sz w:val="28"/>
          <w:szCs w:val="28"/>
        </w:rPr>
      </w:pPr>
      <w:r>
        <w:rPr>
          <w:rFonts w:eastAsia="方正仿宋简体"/>
          <w:sz w:val="28"/>
          <w:szCs w:val="28"/>
        </w:rPr>
        <w:t>21.</w:t>
      </w:r>
      <w:r>
        <w:rPr>
          <w:rFonts w:eastAsia="方正仿宋简体"/>
          <w:sz w:val="28"/>
          <w:szCs w:val="28"/>
        </w:rPr>
        <w:tab/>
      </w:r>
      <w:r>
        <w:rPr>
          <w:rFonts w:eastAsia="方正仿宋简体"/>
          <w:sz w:val="28"/>
          <w:szCs w:val="28"/>
        </w:rPr>
        <w:t>响应文件的修改和撤回（补充、修改响应文件的密封和标注按照本章“19.  响应文件的密封和标注”规定处理）</w:t>
      </w:r>
    </w:p>
    <w:p>
      <w:pPr>
        <w:ind w:firstLine="560" w:firstLineChars="200"/>
        <w:jc w:val="left"/>
        <w:rPr>
          <w:rFonts w:eastAsia="方正仿宋简体"/>
          <w:sz w:val="28"/>
          <w:szCs w:val="28"/>
        </w:rPr>
      </w:pPr>
      <w:r>
        <w:rPr>
          <w:rFonts w:eastAsia="方正仿宋简体"/>
          <w:sz w:val="28"/>
          <w:szCs w:val="28"/>
        </w:rPr>
        <w:t>21.1</w:t>
      </w:r>
      <w:r>
        <w:rPr>
          <w:rFonts w:eastAsia="方正仿宋简体"/>
          <w:sz w:val="28"/>
          <w:szCs w:val="28"/>
        </w:rPr>
        <w:tab/>
      </w:r>
      <w:r>
        <w:rPr>
          <w:rFonts w:eastAsia="方正仿宋简体"/>
          <w:sz w:val="28"/>
          <w:szCs w:val="28"/>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ind w:firstLine="560" w:firstLineChars="200"/>
        <w:jc w:val="left"/>
        <w:rPr>
          <w:rFonts w:eastAsia="方正仿宋简体"/>
          <w:sz w:val="28"/>
          <w:szCs w:val="28"/>
        </w:rPr>
      </w:pPr>
      <w:r>
        <w:rPr>
          <w:rFonts w:eastAsia="方正仿宋简体"/>
          <w:sz w:val="28"/>
          <w:szCs w:val="28"/>
        </w:rPr>
        <w:t>21.2</w:t>
      </w:r>
      <w:r>
        <w:rPr>
          <w:rFonts w:eastAsia="方正仿宋简体"/>
          <w:sz w:val="28"/>
          <w:szCs w:val="28"/>
        </w:rPr>
        <w:tab/>
      </w:r>
      <w:r>
        <w:rPr>
          <w:rFonts w:eastAsia="方正仿宋简体"/>
          <w:sz w:val="28"/>
          <w:szCs w:val="28"/>
        </w:rPr>
        <w:t>供应商对响应文件修改的书面材料或撤回的通知应该按规定进行编</w:t>
      </w:r>
      <w:r>
        <w:rPr>
          <w:rFonts w:hint="eastAsia" w:eastAsia="方正仿宋简体"/>
          <w:sz w:val="28"/>
          <w:szCs w:val="28"/>
        </w:rPr>
        <w:t>写、密封、标注和递送，并注明“修改响应文件”字样。</w:t>
      </w:r>
    </w:p>
    <w:p>
      <w:pPr>
        <w:ind w:firstLine="560" w:firstLineChars="200"/>
        <w:jc w:val="left"/>
        <w:rPr>
          <w:rFonts w:eastAsia="方正仿宋简体"/>
          <w:sz w:val="28"/>
          <w:szCs w:val="28"/>
        </w:rPr>
      </w:pPr>
      <w:r>
        <w:rPr>
          <w:rFonts w:eastAsia="方正仿宋简体"/>
          <w:sz w:val="28"/>
          <w:szCs w:val="28"/>
        </w:rPr>
        <w:t>21.3</w:t>
      </w:r>
      <w:r>
        <w:rPr>
          <w:rFonts w:eastAsia="方正仿宋简体"/>
          <w:sz w:val="28"/>
          <w:szCs w:val="28"/>
        </w:rPr>
        <w:tab/>
      </w:r>
      <w:r>
        <w:rPr>
          <w:rFonts w:eastAsia="方正仿宋简体"/>
          <w:sz w:val="28"/>
          <w:szCs w:val="28"/>
        </w:rPr>
        <w:t>供应商不得在递交截止时间起至响应文件有效期期满前撤销其响应文件。</w:t>
      </w:r>
    </w:p>
    <w:p>
      <w:pPr>
        <w:ind w:firstLine="560" w:firstLineChars="200"/>
        <w:jc w:val="left"/>
        <w:rPr>
          <w:rFonts w:eastAsia="方正仿宋简体"/>
          <w:sz w:val="28"/>
          <w:szCs w:val="28"/>
        </w:rPr>
      </w:pPr>
      <w:r>
        <w:rPr>
          <w:rFonts w:eastAsia="方正仿宋简体"/>
          <w:sz w:val="28"/>
          <w:szCs w:val="28"/>
        </w:rPr>
        <w:t>21.4</w:t>
      </w:r>
      <w:r>
        <w:rPr>
          <w:rFonts w:eastAsia="方正仿宋简体"/>
          <w:sz w:val="28"/>
          <w:szCs w:val="28"/>
        </w:rPr>
        <w:tab/>
      </w:r>
      <w:r>
        <w:rPr>
          <w:rFonts w:eastAsia="方正仿宋简体"/>
          <w:sz w:val="28"/>
          <w:szCs w:val="28"/>
        </w:rPr>
        <w:t>响应文件中报价如果出现下列不一致的，可按以下原则进行修改：</w:t>
      </w:r>
    </w:p>
    <w:p>
      <w:pPr>
        <w:ind w:firstLine="560" w:firstLineChars="200"/>
        <w:jc w:val="left"/>
        <w:rPr>
          <w:rFonts w:eastAsia="方正仿宋简体"/>
          <w:sz w:val="28"/>
          <w:szCs w:val="28"/>
        </w:rPr>
      </w:pPr>
      <w:r>
        <w:rPr>
          <w:rFonts w:hint="eastAsia" w:eastAsia="方正仿宋简体"/>
          <w:sz w:val="28"/>
          <w:szCs w:val="28"/>
        </w:rPr>
        <w:t>（一）大写金额和小写金额不一致的，以大写金额为准，但大写金额文字存在错误的，应当先对大写金额的文字错误进行澄清、说明或者更正，再行修正。</w:t>
      </w:r>
    </w:p>
    <w:p>
      <w:pPr>
        <w:ind w:firstLine="560" w:firstLineChars="200"/>
        <w:jc w:val="left"/>
        <w:rPr>
          <w:rFonts w:eastAsia="方正仿宋简体"/>
          <w:sz w:val="28"/>
          <w:szCs w:val="28"/>
        </w:rPr>
      </w:pPr>
      <w:r>
        <w:rPr>
          <w:rFonts w:hint="eastAsia" w:eastAsia="方正仿宋简体"/>
          <w:sz w:val="28"/>
          <w:szCs w:val="28"/>
        </w:rPr>
        <w:t>（二）总价金额与按单价汇总金额不一致的，以单价金额计算结果为准，</w:t>
      </w:r>
      <w:r>
        <w:rPr>
          <w:rFonts w:eastAsia="方正仿宋简体"/>
          <w:sz w:val="28"/>
          <w:szCs w:val="28"/>
        </w:rPr>
        <w:t xml:space="preserve"> 但单价或者单价汇总金额存在数字或者文字错误的，应当先对数字或者文字错误进行澄清、说明或者更正，再行修正。</w:t>
      </w:r>
    </w:p>
    <w:p>
      <w:pPr>
        <w:ind w:firstLine="560" w:firstLineChars="200"/>
        <w:jc w:val="left"/>
        <w:rPr>
          <w:rFonts w:eastAsia="方正仿宋简体"/>
          <w:sz w:val="28"/>
          <w:szCs w:val="28"/>
        </w:rPr>
      </w:pPr>
      <w:r>
        <w:rPr>
          <w:rFonts w:hint="eastAsia" w:eastAsia="方正仿宋简体"/>
          <w:sz w:val="28"/>
          <w:szCs w:val="28"/>
        </w:rPr>
        <w:t>（三）单价金额小数点或者百分比有明显错位的，以总价为准，修正单价。同时出现两种以上不一致的，按照上述规定的顺序修正。修正后的报价经</w:t>
      </w:r>
    </w:p>
    <w:p>
      <w:pPr>
        <w:ind w:firstLine="560" w:firstLineChars="200"/>
        <w:jc w:val="left"/>
        <w:rPr>
          <w:rFonts w:eastAsia="方正仿宋简体"/>
          <w:sz w:val="28"/>
          <w:szCs w:val="28"/>
        </w:rPr>
      </w:pPr>
      <w:r>
        <w:rPr>
          <w:rFonts w:hint="eastAsia" w:eastAsia="方正仿宋简体"/>
          <w:sz w:val="28"/>
          <w:szCs w:val="28"/>
        </w:rPr>
        <w:t>供应商确认后产生约束力，供应商不确认的，其响应文件作为无效处理。供应商确认采取书面且加盖单位公章或者供应商授权代表签字的方式。</w:t>
      </w:r>
    </w:p>
    <w:p>
      <w:pPr>
        <w:ind w:firstLine="560" w:firstLineChars="200"/>
        <w:jc w:val="left"/>
        <w:rPr>
          <w:rFonts w:eastAsia="方正仿宋简体"/>
          <w:sz w:val="28"/>
          <w:szCs w:val="28"/>
        </w:rPr>
      </w:pPr>
      <w:r>
        <w:rPr>
          <w:rFonts w:eastAsia="方正仿宋简体"/>
          <w:sz w:val="28"/>
          <w:szCs w:val="28"/>
        </w:rPr>
        <w:t>21.5</w:t>
      </w:r>
      <w:r>
        <w:rPr>
          <w:rFonts w:eastAsia="方正仿宋简体"/>
          <w:sz w:val="28"/>
          <w:szCs w:val="28"/>
        </w:rPr>
        <w:tab/>
      </w:r>
      <w:r>
        <w:rPr>
          <w:rFonts w:eastAsia="方正仿宋简体"/>
          <w:sz w:val="28"/>
          <w:szCs w:val="28"/>
        </w:rPr>
        <w:t>供应商对其提交的响应文件的真实性、合法性承担法律责任。</w:t>
      </w:r>
    </w:p>
    <w:p>
      <w:pPr>
        <w:ind w:firstLine="560" w:firstLineChars="200"/>
        <w:jc w:val="left"/>
        <w:rPr>
          <w:rFonts w:eastAsia="方正仿宋简体"/>
          <w:sz w:val="28"/>
          <w:szCs w:val="28"/>
        </w:rPr>
      </w:pPr>
      <w:r>
        <w:rPr>
          <w:rFonts w:hint="eastAsia" w:eastAsia="方正仿宋简体"/>
          <w:sz w:val="28"/>
          <w:szCs w:val="28"/>
        </w:rPr>
        <w:t>六、成交事项</w:t>
      </w: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r>
        <w:rPr>
          <w:rFonts w:hint="eastAsia" w:eastAsia="方正仿宋简体"/>
          <w:b/>
          <w:sz w:val="44"/>
          <w:szCs w:val="44"/>
        </w:rPr>
        <w:t>五、评审</w:t>
      </w:r>
    </w:p>
    <w:p>
      <w:pPr>
        <w:ind w:firstLine="560" w:firstLineChars="200"/>
        <w:jc w:val="left"/>
        <w:rPr>
          <w:rFonts w:eastAsia="方正仿宋简体"/>
          <w:sz w:val="28"/>
          <w:szCs w:val="28"/>
        </w:rPr>
      </w:pPr>
      <w:r>
        <w:rPr>
          <w:rFonts w:eastAsia="方正仿宋简体"/>
          <w:sz w:val="28"/>
          <w:szCs w:val="28"/>
        </w:rPr>
        <w:t>22.</w:t>
      </w:r>
      <w:r>
        <w:rPr>
          <w:rFonts w:eastAsia="方正仿宋简体"/>
          <w:sz w:val="28"/>
          <w:szCs w:val="28"/>
        </w:rPr>
        <w:tab/>
      </w:r>
      <w:r>
        <w:rPr>
          <w:rFonts w:eastAsia="方正仿宋简体"/>
          <w:sz w:val="28"/>
          <w:szCs w:val="28"/>
        </w:rPr>
        <w:t>谈判小组的组建及其评审工作按照有关法律制度和本文件第九章的规定进行。</w:t>
      </w:r>
    </w:p>
    <w:p>
      <w:pPr>
        <w:ind w:firstLine="883" w:firstLineChars="200"/>
        <w:jc w:val="center"/>
        <w:rPr>
          <w:rFonts w:eastAsia="方正仿宋简体"/>
          <w:b/>
          <w:sz w:val="44"/>
          <w:szCs w:val="44"/>
        </w:rPr>
      </w:pPr>
      <w:r>
        <w:rPr>
          <w:rFonts w:hint="eastAsia" w:eastAsia="方正仿宋简体"/>
          <w:b/>
          <w:sz w:val="44"/>
          <w:szCs w:val="44"/>
        </w:rPr>
        <w:t>六、成交事项</w:t>
      </w:r>
    </w:p>
    <w:p>
      <w:pPr>
        <w:ind w:firstLine="560" w:firstLineChars="200"/>
        <w:jc w:val="left"/>
        <w:rPr>
          <w:rFonts w:eastAsia="方正仿宋简体"/>
          <w:sz w:val="28"/>
          <w:szCs w:val="28"/>
        </w:rPr>
      </w:pPr>
      <w:r>
        <w:rPr>
          <w:rFonts w:eastAsia="方正仿宋简体"/>
          <w:sz w:val="28"/>
          <w:szCs w:val="28"/>
        </w:rPr>
        <w:t>23.</w:t>
      </w:r>
      <w:r>
        <w:rPr>
          <w:rFonts w:eastAsia="方正仿宋简体"/>
          <w:sz w:val="28"/>
          <w:szCs w:val="28"/>
        </w:rPr>
        <w:tab/>
      </w:r>
      <w:r>
        <w:rPr>
          <w:rFonts w:eastAsia="方正仿宋简体"/>
          <w:sz w:val="28"/>
          <w:szCs w:val="28"/>
        </w:rPr>
        <w:t>成交通知书</w:t>
      </w:r>
    </w:p>
    <w:p>
      <w:pPr>
        <w:ind w:firstLine="560" w:firstLineChars="200"/>
        <w:jc w:val="left"/>
        <w:rPr>
          <w:rFonts w:eastAsia="方正仿宋简体"/>
          <w:sz w:val="28"/>
          <w:szCs w:val="28"/>
        </w:rPr>
      </w:pPr>
      <w:r>
        <w:rPr>
          <w:rFonts w:eastAsia="方正仿宋简体"/>
          <w:sz w:val="28"/>
          <w:szCs w:val="28"/>
        </w:rPr>
        <w:t>23.1</w:t>
      </w:r>
      <w:r>
        <w:rPr>
          <w:rFonts w:eastAsia="方正仿宋简体"/>
          <w:sz w:val="28"/>
          <w:szCs w:val="28"/>
        </w:rPr>
        <w:tab/>
      </w:r>
      <w:r>
        <w:rPr>
          <w:rFonts w:eastAsia="方正仿宋简体"/>
          <w:sz w:val="28"/>
          <w:szCs w:val="28"/>
        </w:rPr>
        <w:t>成交通知书为签订政府采购合同的依据之一，是合同的有效组成部分。</w:t>
      </w:r>
    </w:p>
    <w:p>
      <w:pPr>
        <w:ind w:firstLine="560" w:firstLineChars="200"/>
        <w:jc w:val="left"/>
        <w:rPr>
          <w:rFonts w:eastAsia="方正仿宋简体"/>
          <w:sz w:val="28"/>
          <w:szCs w:val="28"/>
        </w:rPr>
      </w:pPr>
      <w:r>
        <w:rPr>
          <w:rFonts w:eastAsia="方正仿宋简体"/>
          <w:sz w:val="28"/>
          <w:szCs w:val="28"/>
        </w:rPr>
        <w:t>23.2</w:t>
      </w:r>
      <w:r>
        <w:rPr>
          <w:rFonts w:eastAsia="方正仿宋简体"/>
          <w:sz w:val="28"/>
          <w:szCs w:val="28"/>
        </w:rPr>
        <w:tab/>
      </w:r>
      <w:r>
        <w:rPr>
          <w:rFonts w:eastAsia="方正仿宋简体"/>
          <w:sz w:val="28"/>
          <w:szCs w:val="28"/>
        </w:rPr>
        <w:t>供应商成交后，拒绝或放弃领取成交通知书的，采购单位可视成交人无正当理由放弃成交。</w:t>
      </w:r>
    </w:p>
    <w:p>
      <w:pPr>
        <w:ind w:firstLine="560" w:firstLineChars="200"/>
        <w:jc w:val="left"/>
        <w:rPr>
          <w:rFonts w:eastAsia="方正仿宋简体"/>
          <w:sz w:val="28"/>
          <w:szCs w:val="28"/>
        </w:rPr>
      </w:pPr>
      <w:r>
        <w:rPr>
          <w:rFonts w:eastAsia="方正仿宋简体"/>
          <w:sz w:val="28"/>
          <w:szCs w:val="28"/>
        </w:rPr>
        <w:t>23.3</w:t>
      </w:r>
      <w:r>
        <w:rPr>
          <w:rFonts w:eastAsia="方正仿宋简体"/>
          <w:sz w:val="28"/>
          <w:szCs w:val="28"/>
        </w:rPr>
        <w:tab/>
      </w:r>
      <w:r>
        <w:rPr>
          <w:rFonts w:eastAsia="方正仿宋简体"/>
          <w:sz w:val="28"/>
          <w:szCs w:val="28"/>
        </w:rPr>
        <w:t>成交通知书对采购人和成交供应商均具有法律效力。成交通知书发出后，采购人无正当理由改变成交结果，或者成交供应商无正当理由放弃成交的， 将承担相应的法律责任。</w:t>
      </w:r>
    </w:p>
    <w:p>
      <w:pPr>
        <w:ind w:firstLine="560" w:firstLineChars="200"/>
        <w:jc w:val="left"/>
        <w:rPr>
          <w:rFonts w:eastAsia="方正仿宋简体"/>
          <w:sz w:val="28"/>
          <w:szCs w:val="28"/>
        </w:rPr>
      </w:pPr>
      <w:r>
        <w:rPr>
          <w:rFonts w:eastAsia="方正仿宋简体"/>
          <w:sz w:val="28"/>
          <w:szCs w:val="28"/>
        </w:rPr>
        <w:t>23.4</w:t>
      </w:r>
      <w:r>
        <w:rPr>
          <w:rFonts w:eastAsia="方正仿宋简体"/>
          <w:sz w:val="28"/>
          <w:szCs w:val="28"/>
        </w:rPr>
        <w:tab/>
      </w:r>
      <w:r>
        <w:rPr>
          <w:rFonts w:eastAsia="方正仿宋简体"/>
          <w:sz w:val="28"/>
          <w:szCs w:val="28"/>
        </w:rPr>
        <w:t>成交供应商的响应文件作为无效响应文件处理或者有政府采购法律法规规章制度规定的成交无效情形的，采购人有权宣布发出的成交通知书无效，并收回发出的成交通知书，依法重新确定成交供应商或者重新开展采购活动。</w:t>
      </w:r>
    </w:p>
    <w:p>
      <w:pPr>
        <w:ind w:firstLine="560" w:firstLineChars="200"/>
        <w:jc w:val="left"/>
        <w:rPr>
          <w:rFonts w:eastAsia="方正仿宋简体"/>
          <w:sz w:val="28"/>
          <w:szCs w:val="28"/>
        </w:rPr>
      </w:pPr>
      <w:r>
        <w:rPr>
          <w:rFonts w:eastAsia="方正仿宋简体"/>
          <w:sz w:val="28"/>
          <w:szCs w:val="28"/>
        </w:rPr>
        <w:t>24.</w:t>
      </w:r>
      <w:r>
        <w:rPr>
          <w:rFonts w:eastAsia="方正仿宋简体"/>
          <w:sz w:val="28"/>
          <w:szCs w:val="28"/>
        </w:rPr>
        <w:tab/>
      </w:r>
      <w:r>
        <w:rPr>
          <w:rFonts w:eastAsia="方正仿宋简体"/>
          <w:sz w:val="28"/>
          <w:szCs w:val="28"/>
        </w:rPr>
        <w:t>行贿犯罪档案查询</w:t>
      </w:r>
    </w:p>
    <w:p>
      <w:pPr>
        <w:ind w:firstLine="560" w:firstLineChars="200"/>
        <w:jc w:val="left"/>
        <w:rPr>
          <w:rFonts w:eastAsia="方正仿宋简体"/>
          <w:sz w:val="28"/>
          <w:szCs w:val="28"/>
        </w:rPr>
      </w:pPr>
      <w:r>
        <w:rPr>
          <w:rFonts w:eastAsia="方正仿宋简体"/>
          <w:sz w:val="28"/>
          <w:szCs w:val="28"/>
        </w:rPr>
        <w:t>24.1</w:t>
      </w:r>
      <w:r>
        <w:rPr>
          <w:rFonts w:eastAsia="方正仿宋简体"/>
          <w:sz w:val="28"/>
          <w:szCs w:val="28"/>
        </w:rPr>
        <w:tab/>
      </w:r>
      <w:r>
        <w:rPr>
          <w:rFonts w:eastAsia="方正仿宋简体"/>
          <w:sz w:val="28"/>
          <w:szCs w:val="28"/>
        </w:rPr>
        <w:t>根据《最高人民检察院关于行贿犯罪档案查询工作的规定》和《关于在政府采购活动中全面开展行贿犯罪档案查询的通知》（川检会[2016]5 号） 的要求，采购人确定成交供应商期间，采购人将查询成交候选供应商单位及其现任法定代表人、主要负责人是否存在行贿犯罪记录。</w:t>
      </w:r>
    </w:p>
    <w:p>
      <w:pPr>
        <w:ind w:firstLine="560" w:firstLineChars="200"/>
        <w:jc w:val="left"/>
        <w:rPr>
          <w:rFonts w:eastAsia="方正仿宋简体"/>
          <w:sz w:val="28"/>
          <w:szCs w:val="28"/>
        </w:rPr>
      </w:pPr>
      <w:r>
        <w:rPr>
          <w:rFonts w:eastAsia="方正仿宋简体"/>
          <w:sz w:val="28"/>
          <w:szCs w:val="28"/>
        </w:rPr>
        <w:t>24.2</w:t>
      </w:r>
      <w:r>
        <w:rPr>
          <w:rFonts w:eastAsia="方正仿宋简体"/>
          <w:sz w:val="28"/>
          <w:szCs w:val="28"/>
        </w:rPr>
        <w:tab/>
      </w:r>
      <w:r>
        <w:rPr>
          <w:rFonts w:eastAsia="方正仿宋简体"/>
          <w:sz w:val="28"/>
          <w:szCs w:val="28"/>
        </w:rPr>
        <w:t>成交候选供应商应按要求及时向采购人提供查询所需资料。</w:t>
      </w:r>
    </w:p>
    <w:p>
      <w:pPr>
        <w:ind w:firstLine="560" w:firstLineChars="200"/>
        <w:rPr>
          <w:rFonts w:eastAsia="方正仿宋简体"/>
          <w:sz w:val="28"/>
          <w:szCs w:val="28"/>
        </w:rPr>
      </w:pPr>
      <w:r>
        <w:rPr>
          <w:rFonts w:eastAsia="方正仿宋简体"/>
          <w:sz w:val="28"/>
          <w:szCs w:val="28"/>
        </w:rPr>
        <w:t>24.3</w:t>
      </w:r>
      <w:r>
        <w:rPr>
          <w:rFonts w:eastAsia="方正仿宋简体"/>
          <w:sz w:val="28"/>
          <w:szCs w:val="28"/>
        </w:rPr>
        <w:tab/>
      </w:r>
      <w:r>
        <w:rPr>
          <w:rFonts w:eastAsia="方正仿宋简体"/>
          <w:sz w:val="28"/>
          <w:szCs w:val="28"/>
        </w:rPr>
        <w:t>成交候选供应商单位及其现任法定代表人、主要负责人存在行贿犯罪记录的，成交后未签订政府采购合</w:t>
      </w:r>
      <w:r>
        <w:rPr>
          <w:rFonts w:hint="eastAsia" w:eastAsia="方正仿宋简体"/>
          <w:sz w:val="28"/>
          <w:szCs w:val="28"/>
        </w:rPr>
        <w:t>同</w:t>
      </w:r>
      <w:r>
        <w:rPr>
          <w:rFonts w:eastAsia="方正仿宋简体"/>
          <w:sz w:val="28"/>
          <w:szCs w:val="28"/>
        </w:rPr>
        <w:t>的，将认定成交无效；成交后签订政府采购合同未履行的，将认定成交无效，同时撤销政府采购合同；成交后签订政府采购合同且已经履行的，将认定采购活动违法，由相关当事人承担赔偿责任。</w:t>
      </w:r>
    </w:p>
    <w:p>
      <w:pPr>
        <w:ind w:firstLine="560" w:firstLineChars="200"/>
        <w:jc w:val="left"/>
        <w:rPr>
          <w:rFonts w:eastAsia="方正仿宋简体"/>
          <w:sz w:val="28"/>
          <w:szCs w:val="28"/>
        </w:rPr>
      </w:pPr>
      <w:r>
        <w:rPr>
          <w:rFonts w:hint="eastAsia" w:eastAsia="方正仿宋简体"/>
          <w:sz w:val="28"/>
          <w:szCs w:val="28"/>
        </w:rPr>
        <w:t>七、合同事项</w:t>
      </w:r>
    </w:p>
    <w:p>
      <w:pPr>
        <w:ind w:firstLine="560" w:firstLineChars="200"/>
        <w:jc w:val="left"/>
        <w:rPr>
          <w:rFonts w:eastAsia="方正仿宋简体"/>
          <w:sz w:val="28"/>
          <w:szCs w:val="28"/>
        </w:rPr>
      </w:pPr>
      <w:r>
        <w:rPr>
          <w:rFonts w:eastAsia="方正仿宋简体"/>
          <w:sz w:val="28"/>
          <w:szCs w:val="28"/>
        </w:rPr>
        <w:t>25.</w:t>
      </w:r>
      <w:r>
        <w:rPr>
          <w:rFonts w:eastAsia="方正仿宋简体"/>
          <w:sz w:val="28"/>
          <w:szCs w:val="28"/>
        </w:rPr>
        <w:tab/>
      </w:r>
      <w:r>
        <w:rPr>
          <w:rFonts w:eastAsia="方正仿宋简体"/>
          <w:sz w:val="28"/>
          <w:szCs w:val="28"/>
        </w:rPr>
        <w:t>签订合同</w:t>
      </w:r>
    </w:p>
    <w:p>
      <w:pPr>
        <w:ind w:firstLine="560" w:firstLineChars="200"/>
        <w:jc w:val="left"/>
        <w:rPr>
          <w:rFonts w:eastAsia="方正仿宋简体"/>
          <w:sz w:val="28"/>
          <w:szCs w:val="28"/>
        </w:rPr>
      </w:pPr>
      <w:r>
        <w:rPr>
          <w:rFonts w:eastAsia="方正仿宋简体"/>
          <w:sz w:val="28"/>
          <w:szCs w:val="28"/>
        </w:rPr>
        <w:t>25.1</w:t>
      </w:r>
      <w:r>
        <w:rPr>
          <w:rFonts w:eastAsia="方正仿宋简体"/>
          <w:sz w:val="28"/>
          <w:szCs w:val="28"/>
        </w:rPr>
        <w:tab/>
      </w:r>
      <w:r>
        <w:rPr>
          <w:rFonts w:eastAsia="方正仿宋简体"/>
          <w:sz w:val="28"/>
          <w:szCs w:val="28"/>
        </w:rPr>
        <w:t>成交供应商应在成交通知书发出之日起10日内与采购人签订采购合同。由于成交供应商的原因逾期未与采购人签订采购合同的，将视为放弃成交，取消其成交资格并将按相关规定进行处理。</w:t>
      </w:r>
    </w:p>
    <w:p>
      <w:pPr>
        <w:ind w:firstLine="560" w:firstLineChars="200"/>
        <w:jc w:val="left"/>
        <w:rPr>
          <w:rFonts w:eastAsia="方正仿宋简体"/>
          <w:sz w:val="28"/>
          <w:szCs w:val="28"/>
        </w:rPr>
      </w:pPr>
      <w:r>
        <w:rPr>
          <w:rFonts w:eastAsia="方正仿宋简体"/>
          <w:sz w:val="28"/>
          <w:szCs w:val="28"/>
        </w:rPr>
        <w:t>25.2</w:t>
      </w:r>
      <w:r>
        <w:rPr>
          <w:rFonts w:eastAsia="方正仿宋简体"/>
          <w:sz w:val="28"/>
          <w:szCs w:val="28"/>
        </w:rPr>
        <w:tab/>
      </w:r>
      <w:r>
        <w:rPr>
          <w:rFonts w:eastAsia="方正仿宋简体"/>
          <w:sz w:val="28"/>
          <w:szCs w:val="28"/>
        </w:rPr>
        <w:t>谈判文件、成交供应商的响应文件及双方确认的澄清文件等，均为有法律约束力的合同组成部分。</w:t>
      </w:r>
    </w:p>
    <w:p>
      <w:pPr>
        <w:ind w:firstLine="560" w:firstLineChars="200"/>
        <w:jc w:val="left"/>
        <w:rPr>
          <w:rFonts w:eastAsia="方正仿宋简体"/>
          <w:sz w:val="28"/>
          <w:szCs w:val="28"/>
        </w:rPr>
      </w:pPr>
      <w:r>
        <w:rPr>
          <w:rFonts w:eastAsia="方正仿宋简体"/>
          <w:sz w:val="28"/>
          <w:szCs w:val="28"/>
        </w:rPr>
        <w:t>25.3</w:t>
      </w:r>
      <w:r>
        <w:rPr>
          <w:rFonts w:eastAsia="方正仿宋简体"/>
          <w:sz w:val="28"/>
          <w:szCs w:val="28"/>
        </w:rPr>
        <w:tab/>
      </w:r>
      <w:r>
        <w:rPr>
          <w:rFonts w:eastAsia="方正仿宋简体"/>
          <w:sz w:val="28"/>
          <w:szCs w:val="28"/>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ind w:firstLine="560" w:firstLineChars="200"/>
        <w:jc w:val="left"/>
        <w:rPr>
          <w:rFonts w:eastAsia="方正仿宋简体"/>
          <w:sz w:val="28"/>
          <w:szCs w:val="28"/>
        </w:rPr>
      </w:pPr>
      <w:r>
        <w:rPr>
          <w:rFonts w:eastAsia="方正仿宋简体"/>
          <w:sz w:val="28"/>
          <w:szCs w:val="28"/>
        </w:rPr>
        <w:t>25.4</w:t>
      </w:r>
      <w:r>
        <w:rPr>
          <w:rFonts w:eastAsia="方正仿宋简体"/>
          <w:sz w:val="28"/>
          <w:szCs w:val="28"/>
        </w:rPr>
        <w:tab/>
      </w:r>
      <w:r>
        <w:rPr>
          <w:rFonts w:eastAsia="方正仿宋简体"/>
          <w:sz w:val="28"/>
          <w:szCs w:val="28"/>
        </w:rPr>
        <w:t>成交供应商因不可抗力原因不能履行采购合同或放弃成交的，采购人可以与排在成交供应商之后第一位的成交候选人签订采购合同，以此类推。</w:t>
      </w:r>
    </w:p>
    <w:p>
      <w:pPr>
        <w:ind w:firstLine="560" w:firstLineChars="200"/>
        <w:jc w:val="left"/>
        <w:rPr>
          <w:rFonts w:eastAsia="方正仿宋简体"/>
          <w:sz w:val="28"/>
          <w:szCs w:val="28"/>
        </w:rPr>
      </w:pPr>
      <w:r>
        <w:rPr>
          <w:rFonts w:eastAsia="方正仿宋简体"/>
          <w:sz w:val="28"/>
          <w:szCs w:val="28"/>
        </w:rPr>
        <w:t>25.5</w:t>
      </w:r>
      <w:r>
        <w:rPr>
          <w:rFonts w:eastAsia="方正仿宋简体"/>
          <w:sz w:val="28"/>
          <w:szCs w:val="28"/>
        </w:rPr>
        <w:tab/>
      </w:r>
      <w:r>
        <w:rPr>
          <w:rFonts w:eastAsia="方正仿宋简体"/>
          <w:sz w:val="28"/>
          <w:szCs w:val="28"/>
        </w:rPr>
        <w:t>竞争性谈判文件、成交供应商提交的响应文件、谈判中的最后报价、成交供应商承诺书、成交通知书等均称为有法律约束力的合同组成内容。</w:t>
      </w:r>
    </w:p>
    <w:p>
      <w:pPr>
        <w:ind w:firstLine="560" w:firstLineChars="200"/>
        <w:jc w:val="left"/>
        <w:rPr>
          <w:rFonts w:eastAsia="方正仿宋简体"/>
          <w:sz w:val="28"/>
          <w:szCs w:val="28"/>
        </w:rPr>
      </w:pPr>
      <w:r>
        <w:rPr>
          <w:rFonts w:eastAsia="方正仿宋简体"/>
          <w:sz w:val="28"/>
          <w:szCs w:val="28"/>
        </w:rPr>
        <w:t>26.</w:t>
      </w:r>
      <w:r>
        <w:rPr>
          <w:rFonts w:eastAsia="方正仿宋简体"/>
          <w:sz w:val="28"/>
          <w:szCs w:val="28"/>
        </w:rPr>
        <w:tab/>
      </w:r>
      <w:r>
        <w:rPr>
          <w:rFonts w:eastAsia="方正仿宋简体"/>
          <w:sz w:val="28"/>
          <w:szCs w:val="28"/>
        </w:rPr>
        <w:t>合同分包（实质性要求）</w:t>
      </w:r>
    </w:p>
    <w:p>
      <w:pPr>
        <w:ind w:firstLine="560" w:firstLineChars="200"/>
        <w:jc w:val="left"/>
        <w:rPr>
          <w:rFonts w:eastAsia="方正仿宋简体"/>
          <w:sz w:val="28"/>
          <w:szCs w:val="28"/>
        </w:rPr>
      </w:pPr>
      <w:r>
        <w:rPr>
          <w:rFonts w:hint="eastAsia" w:eastAsia="方正仿宋简体"/>
          <w:sz w:val="28"/>
          <w:szCs w:val="28"/>
        </w:rPr>
        <w:t>本项目不得分包。</w:t>
      </w:r>
    </w:p>
    <w:p>
      <w:pPr>
        <w:ind w:firstLine="560" w:firstLineChars="200"/>
        <w:jc w:val="left"/>
        <w:rPr>
          <w:rFonts w:eastAsia="方正仿宋简体"/>
          <w:sz w:val="28"/>
          <w:szCs w:val="28"/>
        </w:rPr>
      </w:pPr>
      <w:r>
        <w:rPr>
          <w:rFonts w:eastAsia="方正仿宋简体"/>
          <w:sz w:val="28"/>
          <w:szCs w:val="28"/>
        </w:rPr>
        <w:t>27.</w:t>
      </w:r>
      <w:r>
        <w:rPr>
          <w:rFonts w:eastAsia="方正仿宋简体"/>
          <w:sz w:val="28"/>
          <w:szCs w:val="28"/>
        </w:rPr>
        <w:tab/>
      </w:r>
      <w:r>
        <w:rPr>
          <w:rFonts w:eastAsia="方正仿宋简体"/>
          <w:sz w:val="28"/>
          <w:szCs w:val="28"/>
        </w:rPr>
        <w:t>合同转包（实质性要求）</w:t>
      </w:r>
    </w:p>
    <w:p>
      <w:pPr>
        <w:ind w:firstLine="560" w:firstLineChars="200"/>
        <w:jc w:val="left"/>
        <w:rPr>
          <w:rFonts w:eastAsia="方正仿宋简体"/>
          <w:sz w:val="28"/>
          <w:szCs w:val="28"/>
        </w:rPr>
      </w:pPr>
      <w:r>
        <w:rPr>
          <w:rFonts w:hint="eastAsia" w:eastAsia="方正仿宋简体"/>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ind w:firstLine="560" w:firstLineChars="200"/>
        <w:jc w:val="left"/>
        <w:rPr>
          <w:rFonts w:eastAsia="方正仿宋简体"/>
          <w:sz w:val="28"/>
          <w:szCs w:val="28"/>
        </w:rPr>
      </w:pPr>
      <w:r>
        <w:rPr>
          <w:rFonts w:hint="eastAsia" w:eastAsia="方正仿宋简体"/>
          <w:sz w:val="28"/>
          <w:szCs w:val="28"/>
        </w:rPr>
        <w:t>成交供应商转包的，视同拒绝履行政府采购合同义务，将依法追究法律责任。</w:t>
      </w:r>
    </w:p>
    <w:p>
      <w:pPr>
        <w:ind w:firstLine="560" w:firstLineChars="200"/>
        <w:jc w:val="left"/>
        <w:rPr>
          <w:rFonts w:eastAsia="方正仿宋简体"/>
          <w:sz w:val="28"/>
          <w:szCs w:val="28"/>
        </w:rPr>
      </w:pPr>
      <w:r>
        <w:rPr>
          <w:rFonts w:eastAsia="方正仿宋简体"/>
          <w:sz w:val="28"/>
          <w:szCs w:val="28"/>
        </w:rPr>
        <w:t>28.</w:t>
      </w:r>
      <w:r>
        <w:rPr>
          <w:rFonts w:eastAsia="方正仿宋简体"/>
          <w:sz w:val="28"/>
          <w:szCs w:val="28"/>
        </w:rPr>
        <w:tab/>
      </w:r>
      <w:r>
        <w:rPr>
          <w:rFonts w:eastAsia="方正仿宋简体"/>
          <w:sz w:val="28"/>
          <w:szCs w:val="28"/>
        </w:rPr>
        <w:t>补充合同</w:t>
      </w:r>
    </w:p>
    <w:p>
      <w:pPr>
        <w:ind w:firstLine="560" w:firstLineChars="200"/>
        <w:jc w:val="left"/>
        <w:rPr>
          <w:rFonts w:eastAsia="方正仿宋简体"/>
          <w:sz w:val="28"/>
          <w:szCs w:val="28"/>
        </w:rPr>
      </w:pPr>
      <w:r>
        <w:rPr>
          <w:rFonts w:hint="eastAsia" w:eastAsia="方正仿宋简体"/>
          <w:sz w:val="28"/>
          <w:szCs w:val="28"/>
        </w:rPr>
        <w:t>采购合同履行过程中，采购人需要追加与合同标的相同的货物或者服务的，</w:t>
      </w:r>
      <w:r>
        <w:rPr>
          <w:rFonts w:eastAsia="方正仿宋简体"/>
          <w:sz w:val="28"/>
          <w:szCs w:val="28"/>
        </w:rPr>
        <w:t xml:space="preserve"> 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项目和服务的名称、价格、履约方式、验收标准等必须与原政府采购合同一致。</w:t>
      </w:r>
    </w:p>
    <w:p>
      <w:pPr>
        <w:ind w:firstLine="560" w:firstLineChars="200"/>
        <w:jc w:val="left"/>
        <w:rPr>
          <w:rFonts w:eastAsia="方正仿宋简体"/>
          <w:sz w:val="28"/>
          <w:szCs w:val="28"/>
        </w:rPr>
      </w:pPr>
      <w:r>
        <w:rPr>
          <w:rFonts w:eastAsia="方正仿宋简体"/>
          <w:sz w:val="28"/>
          <w:szCs w:val="28"/>
        </w:rPr>
        <w:t>29.</w:t>
      </w:r>
      <w:r>
        <w:rPr>
          <w:rFonts w:eastAsia="方正仿宋简体"/>
          <w:sz w:val="28"/>
          <w:szCs w:val="28"/>
        </w:rPr>
        <w:tab/>
      </w:r>
      <w:r>
        <w:rPr>
          <w:rFonts w:eastAsia="方正仿宋简体"/>
          <w:sz w:val="28"/>
          <w:szCs w:val="28"/>
        </w:rPr>
        <w:t>履约保证金（实质性要求）</w:t>
      </w:r>
    </w:p>
    <w:p>
      <w:pPr>
        <w:ind w:firstLine="560" w:firstLineChars="200"/>
        <w:jc w:val="left"/>
        <w:rPr>
          <w:rFonts w:eastAsia="方正仿宋简体"/>
          <w:sz w:val="28"/>
          <w:szCs w:val="28"/>
        </w:rPr>
      </w:pPr>
      <w:r>
        <w:rPr>
          <w:rFonts w:hint="eastAsia" w:eastAsia="方正仿宋简体"/>
          <w:sz w:val="28"/>
          <w:szCs w:val="28"/>
        </w:rPr>
        <w:t>本项目不收取</w:t>
      </w:r>
      <w:r>
        <w:rPr>
          <w:rFonts w:eastAsia="方正仿宋简体"/>
          <w:sz w:val="28"/>
          <w:szCs w:val="28"/>
        </w:rPr>
        <w:t>履约保证金</w:t>
      </w:r>
      <w:r>
        <w:rPr>
          <w:rFonts w:hint="eastAsia" w:eastAsia="方正仿宋简体"/>
          <w:sz w:val="28"/>
          <w:szCs w:val="28"/>
        </w:rPr>
        <w:t>。</w:t>
      </w:r>
    </w:p>
    <w:p>
      <w:pPr>
        <w:ind w:firstLine="560" w:firstLineChars="200"/>
        <w:jc w:val="left"/>
        <w:rPr>
          <w:rFonts w:eastAsia="方正仿宋简体"/>
          <w:sz w:val="28"/>
          <w:szCs w:val="28"/>
        </w:rPr>
      </w:pPr>
      <w:r>
        <w:rPr>
          <w:rFonts w:eastAsia="方正仿宋简体"/>
          <w:sz w:val="28"/>
          <w:szCs w:val="28"/>
        </w:rPr>
        <w:t>30.</w:t>
      </w:r>
      <w:r>
        <w:rPr>
          <w:rFonts w:eastAsia="方正仿宋简体"/>
          <w:sz w:val="28"/>
          <w:szCs w:val="28"/>
        </w:rPr>
        <w:tab/>
      </w:r>
      <w:r>
        <w:rPr>
          <w:rFonts w:eastAsia="方正仿宋简体"/>
          <w:sz w:val="28"/>
          <w:szCs w:val="28"/>
        </w:rPr>
        <w:t>履行合同</w:t>
      </w:r>
    </w:p>
    <w:p>
      <w:pPr>
        <w:ind w:firstLine="560" w:firstLineChars="200"/>
        <w:jc w:val="left"/>
        <w:rPr>
          <w:rFonts w:eastAsia="方正仿宋简体"/>
          <w:sz w:val="28"/>
          <w:szCs w:val="28"/>
        </w:rPr>
      </w:pPr>
      <w:r>
        <w:rPr>
          <w:rFonts w:eastAsia="方正仿宋简体"/>
          <w:sz w:val="28"/>
          <w:szCs w:val="28"/>
        </w:rPr>
        <w:t>30.1</w:t>
      </w:r>
      <w:r>
        <w:rPr>
          <w:rFonts w:eastAsia="方正仿宋简体"/>
          <w:sz w:val="28"/>
          <w:szCs w:val="28"/>
        </w:rPr>
        <w:tab/>
      </w:r>
      <w:r>
        <w:rPr>
          <w:rFonts w:eastAsia="方正仿宋简体"/>
          <w:sz w:val="28"/>
          <w:szCs w:val="28"/>
        </w:rPr>
        <w:t>成交供应商与采购人签订合同后，合同双方应严格执行合同条款，履行合同规定的义务，保证合同的顺利完成。</w:t>
      </w:r>
    </w:p>
    <w:p>
      <w:pPr>
        <w:ind w:firstLine="560" w:firstLineChars="200"/>
        <w:jc w:val="left"/>
        <w:rPr>
          <w:rFonts w:eastAsia="方正仿宋简体"/>
          <w:sz w:val="28"/>
          <w:szCs w:val="28"/>
        </w:rPr>
      </w:pPr>
      <w:r>
        <w:rPr>
          <w:rFonts w:eastAsia="方正仿宋简体"/>
          <w:sz w:val="28"/>
          <w:szCs w:val="28"/>
        </w:rPr>
        <w:t>30.2</w:t>
      </w:r>
      <w:r>
        <w:rPr>
          <w:rFonts w:eastAsia="方正仿宋简体"/>
          <w:sz w:val="28"/>
          <w:szCs w:val="28"/>
        </w:rPr>
        <w:tab/>
      </w:r>
      <w:r>
        <w:rPr>
          <w:rFonts w:eastAsia="方正仿宋简体"/>
          <w:sz w:val="28"/>
          <w:szCs w:val="28"/>
        </w:rPr>
        <w:t>在合同履行过程中，如发生合同纠纷，合同双方应按照《合同法》的有关规定进行处理。</w:t>
      </w:r>
    </w:p>
    <w:p>
      <w:pPr>
        <w:ind w:firstLine="560" w:firstLineChars="200"/>
        <w:jc w:val="left"/>
        <w:rPr>
          <w:rFonts w:eastAsia="方正仿宋简体"/>
          <w:sz w:val="28"/>
          <w:szCs w:val="28"/>
        </w:rPr>
      </w:pPr>
      <w:r>
        <w:rPr>
          <w:rFonts w:eastAsia="方正仿宋简体"/>
          <w:sz w:val="28"/>
          <w:szCs w:val="28"/>
        </w:rPr>
        <w:t>31.</w:t>
      </w:r>
      <w:r>
        <w:rPr>
          <w:rFonts w:eastAsia="方正仿宋简体"/>
          <w:sz w:val="28"/>
          <w:szCs w:val="28"/>
        </w:rPr>
        <w:tab/>
      </w:r>
      <w:r>
        <w:rPr>
          <w:rFonts w:eastAsia="方正仿宋简体"/>
          <w:sz w:val="28"/>
          <w:szCs w:val="28"/>
        </w:rPr>
        <w:t>验收</w:t>
      </w:r>
    </w:p>
    <w:p>
      <w:pPr>
        <w:ind w:firstLine="560" w:firstLineChars="200"/>
        <w:jc w:val="left"/>
        <w:rPr>
          <w:rFonts w:eastAsia="方正仿宋简体"/>
          <w:sz w:val="28"/>
          <w:szCs w:val="28"/>
        </w:rPr>
      </w:pPr>
      <w:r>
        <w:rPr>
          <w:rFonts w:hint="eastAsia" w:eastAsia="方正仿宋简体"/>
          <w:sz w:val="28"/>
          <w:szCs w:val="28"/>
        </w:rPr>
        <w:t>本项目采购人及将严格按照相关法律法规《财政部关于进一步加强政府采购需求和履约验收管理的指导意见》（财库〔</w:t>
      </w:r>
      <w:r>
        <w:rPr>
          <w:rFonts w:eastAsia="方正仿宋简体"/>
          <w:sz w:val="28"/>
          <w:szCs w:val="28"/>
        </w:rPr>
        <w:t>2016〕205 号）的要求进行验收，由采购人负责组织实施。</w:t>
      </w:r>
    </w:p>
    <w:p>
      <w:pPr>
        <w:ind w:firstLine="560" w:firstLineChars="200"/>
        <w:jc w:val="left"/>
        <w:rPr>
          <w:rFonts w:eastAsia="方正仿宋简体"/>
          <w:sz w:val="28"/>
          <w:szCs w:val="28"/>
        </w:rPr>
      </w:pPr>
      <w:r>
        <w:rPr>
          <w:rFonts w:eastAsia="方正仿宋简体"/>
          <w:sz w:val="28"/>
          <w:szCs w:val="28"/>
        </w:rPr>
        <w:t>32.</w:t>
      </w:r>
      <w:r>
        <w:rPr>
          <w:rFonts w:eastAsia="方正仿宋简体"/>
          <w:sz w:val="28"/>
          <w:szCs w:val="28"/>
        </w:rPr>
        <w:tab/>
      </w:r>
      <w:r>
        <w:rPr>
          <w:rFonts w:eastAsia="方正仿宋简体"/>
          <w:sz w:val="28"/>
          <w:szCs w:val="28"/>
        </w:rPr>
        <w:t>资金支付</w:t>
      </w:r>
    </w:p>
    <w:p>
      <w:pPr>
        <w:ind w:firstLine="560" w:firstLineChars="200"/>
        <w:jc w:val="left"/>
        <w:rPr>
          <w:rFonts w:eastAsia="方正仿宋简体"/>
          <w:sz w:val="28"/>
          <w:szCs w:val="28"/>
        </w:rPr>
      </w:pPr>
      <w:r>
        <w:rPr>
          <w:rFonts w:hint="eastAsia" w:eastAsia="方正仿宋简体"/>
          <w:sz w:val="28"/>
          <w:szCs w:val="28"/>
        </w:rPr>
        <w:t>甲方根据乙方实际完成工作量据实结算，乙方向甲方提供增值税发票后，</w:t>
      </w:r>
      <w:r>
        <w:rPr>
          <w:rFonts w:eastAsia="方正仿宋简体"/>
          <w:sz w:val="28"/>
          <w:szCs w:val="28"/>
        </w:rPr>
        <w:t>60日内将评估服务费支付给乙方。</w:t>
      </w: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r>
        <w:rPr>
          <w:rFonts w:hint="eastAsia" w:eastAsia="方正仿宋简体"/>
          <w:b/>
          <w:sz w:val="44"/>
          <w:szCs w:val="44"/>
        </w:rPr>
        <w:t>八、谈判纪律要求</w:t>
      </w:r>
    </w:p>
    <w:p>
      <w:pPr>
        <w:ind w:firstLine="560" w:firstLineChars="200"/>
        <w:jc w:val="left"/>
        <w:rPr>
          <w:rFonts w:eastAsia="方正仿宋简体"/>
          <w:sz w:val="28"/>
          <w:szCs w:val="28"/>
        </w:rPr>
      </w:pPr>
      <w:r>
        <w:rPr>
          <w:rFonts w:eastAsia="方正仿宋简体"/>
          <w:sz w:val="28"/>
          <w:szCs w:val="28"/>
        </w:rPr>
        <w:t>33.</w:t>
      </w:r>
      <w:r>
        <w:rPr>
          <w:rFonts w:eastAsia="方正仿宋简体"/>
          <w:sz w:val="28"/>
          <w:szCs w:val="28"/>
        </w:rPr>
        <w:tab/>
      </w:r>
      <w:r>
        <w:rPr>
          <w:rFonts w:eastAsia="方正仿宋简体"/>
          <w:sz w:val="28"/>
          <w:szCs w:val="28"/>
        </w:rPr>
        <w:t>供应商不得具有的情形</w:t>
      </w:r>
    </w:p>
    <w:p>
      <w:pPr>
        <w:ind w:firstLine="560" w:firstLineChars="200"/>
        <w:jc w:val="left"/>
        <w:rPr>
          <w:rFonts w:eastAsia="方正仿宋简体"/>
          <w:sz w:val="28"/>
          <w:szCs w:val="28"/>
        </w:rPr>
      </w:pPr>
      <w:r>
        <w:rPr>
          <w:rFonts w:eastAsia="方正仿宋简体"/>
          <w:sz w:val="28"/>
          <w:szCs w:val="28"/>
        </w:rPr>
        <w:t>33.1</w:t>
      </w:r>
      <w:r>
        <w:rPr>
          <w:rFonts w:eastAsia="方正仿宋简体"/>
          <w:sz w:val="28"/>
          <w:szCs w:val="28"/>
        </w:rPr>
        <w:tab/>
      </w:r>
      <w:r>
        <w:rPr>
          <w:rFonts w:eastAsia="方正仿宋简体"/>
          <w:sz w:val="28"/>
          <w:szCs w:val="28"/>
        </w:rPr>
        <w:t>供应商参加本项目谈判不得有下列情形：</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1）提供虚假材料谋取成交；</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2）采取不正当手段诋毁、排挤其他供应商；</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3）与采购人或其他供应商恶意串通；</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4）向采购人、谈判小组成员行贿或者提供其他不正当利益；</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5）在谈判过程中与采购人进行协商；</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6）成交后无正当理由拒不与采购人签订采购合同；</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7）未按照谈判文件确定的事项签订采购合同；</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8）将采购合同转包或者违规分包；</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9）提供假冒伪劣产品；</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10）擅自变更、中止或者终止采购合同；</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11）拒绝有关部门的监督检查或者向监督检查部门提供虚假情况；</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12）法律法规规定的其他情形。</w:t>
      </w:r>
    </w:p>
    <w:p>
      <w:pPr>
        <w:ind w:firstLine="560" w:firstLineChars="200"/>
        <w:jc w:val="left"/>
        <w:rPr>
          <w:rFonts w:eastAsia="方正仿宋简体"/>
          <w:sz w:val="28"/>
          <w:szCs w:val="28"/>
        </w:rPr>
      </w:pPr>
      <w:r>
        <w:rPr>
          <w:rFonts w:hint="eastAsia" w:eastAsia="方正仿宋简体"/>
          <w:sz w:val="28"/>
          <w:szCs w:val="28"/>
        </w:rPr>
        <w:t>供应商有上述情形的，按照规定追究法律责任，具备（</w:t>
      </w:r>
      <w:r>
        <w:rPr>
          <w:rFonts w:eastAsia="方正仿宋简体"/>
          <w:sz w:val="28"/>
          <w:szCs w:val="28"/>
        </w:rPr>
        <w:t>1）-（10）条情形之一的，同时将取消被确认为成交供应商的资格或者认定成交无效。</w:t>
      </w:r>
    </w:p>
    <w:p>
      <w:pPr>
        <w:ind w:firstLine="560" w:firstLineChars="200"/>
        <w:jc w:val="left"/>
        <w:rPr>
          <w:rFonts w:eastAsia="方正仿宋简体"/>
          <w:sz w:val="28"/>
          <w:szCs w:val="28"/>
        </w:rPr>
      </w:pPr>
      <w:r>
        <w:rPr>
          <w:rFonts w:eastAsia="方正仿宋简体"/>
          <w:sz w:val="28"/>
          <w:szCs w:val="28"/>
        </w:rPr>
        <w:t>35.2</w:t>
      </w:r>
      <w:r>
        <w:rPr>
          <w:rFonts w:eastAsia="方正仿宋简体"/>
          <w:sz w:val="28"/>
          <w:szCs w:val="28"/>
        </w:rPr>
        <w:tab/>
      </w:r>
      <w:r>
        <w:rPr>
          <w:rFonts w:eastAsia="方正仿宋简体"/>
          <w:sz w:val="28"/>
          <w:szCs w:val="28"/>
        </w:rPr>
        <w:t>供应商有下列情形之一的，谈判小组应视为供应商相互恶意串通：</w:t>
      </w:r>
    </w:p>
    <w:p>
      <w:pPr>
        <w:ind w:firstLine="560" w:firstLineChars="200"/>
        <w:rPr>
          <w:rFonts w:eastAsia="方正仿宋简体"/>
          <w:sz w:val="28"/>
          <w:szCs w:val="28"/>
        </w:rPr>
      </w:pPr>
      <w:r>
        <w:rPr>
          <w:rFonts w:hint="eastAsia" w:eastAsia="方正仿宋简体"/>
          <w:sz w:val="28"/>
          <w:szCs w:val="28"/>
        </w:rPr>
        <w:t>（</w:t>
      </w:r>
      <w:r>
        <w:rPr>
          <w:rFonts w:eastAsia="方正仿宋简体"/>
          <w:sz w:val="28"/>
          <w:szCs w:val="28"/>
        </w:rPr>
        <w:t>1）不同供应商委托同一单位或者个人办理谈判</w:t>
      </w:r>
      <w:r>
        <w:rPr>
          <w:rFonts w:hint="eastAsia" w:eastAsia="方正仿宋简体"/>
          <w:sz w:val="28"/>
          <w:szCs w:val="28"/>
        </w:rPr>
        <w:t>事</w:t>
      </w:r>
      <w:r>
        <w:rPr>
          <w:rFonts w:eastAsia="方正仿宋简体"/>
          <w:sz w:val="28"/>
          <w:szCs w:val="28"/>
        </w:rPr>
        <w:t>宜；</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2）不同供应商的响应文件载明的项目管理成员为同一人；</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3）不同供应商的响应文件异常一致或者报价呈规律性差异；</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4）不同供应商的响应文件相互混装。</w:t>
      </w:r>
    </w:p>
    <w:p>
      <w:pPr>
        <w:ind w:firstLine="560" w:firstLineChars="200"/>
        <w:jc w:val="left"/>
        <w:rPr>
          <w:rFonts w:eastAsia="方正仿宋简体"/>
          <w:sz w:val="28"/>
          <w:szCs w:val="28"/>
        </w:rPr>
      </w:pPr>
      <w:r>
        <w:rPr>
          <w:rFonts w:hint="eastAsia" w:eastAsia="方正仿宋简体"/>
          <w:sz w:val="28"/>
          <w:szCs w:val="28"/>
        </w:rPr>
        <w:t>九、询问、质疑和投诉</w:t>
      </w:r>
    </w:p>
    <w:p>
      <w:pPr>
        <w:ind w:firstLine="560" w:firstLineChars="200"/>
        <w:jc w:val="left"/>
        <w:rPr>
          <w:rFonts w:eastAsia="方正仿宋简体"/>
          <w:sz w:val="28"/>
          <w:szCs w:val="28"/>
        </w:rPr>
      </w:pPr>
      <w:r>
        <w:rPr>
          <w:rFonts w:eastAsia="方正仿宋简体"/>
          <w:sz w:val="28"/>
          <w:szCs w:val="28"/>
        </w:rPr>
        <w:t>34.</w:t>
      </w:r>
      <w:r>
        <w:rPr>
          <w:rFonts w:eastAsia="方正仿宋简体"/>
          <w:sz w:val="28"/>
          <w:szCs w:val="28"/>
        </w:rPr>
        <w:tab/>
      </w:r>
      <w:r>
        <w:rPr>
          <w:rFonts w:eastAsia="方正仿宋简体"/>
          <w:sz w:val="28"/>
          <w:szCs w:val="28"/>
        </w:rPr>
        <w:t>询问、质疑、投诉的接收和处理</w:t>
      </w:r>
      <w:r>
        <w:rPr>
          <w:rFonts w:hint="eastAsia" w:eastAsia="方正仿宋简体"/>
          <w:sz w:val="28"/>
          <w:szCs w:val="28"/>
        </w:rPr>
        <w:t>参照</w:t>
      </w:r>
      <w:r>
        <w:rPr>
          <w:rFonts w:eastAsia="方正仿宋简体"/>
          <w:sz w:val="28"/>
          <w:szCs w:val="28"/>
        </w:rPr>
        <w:t>《中华人</w:t>
      </w:r>
      <w:r>
        <w:rPr>
          <w:rFonts w:hint="eastAsia" w:eastAsia="方正仿宋简体"/>
          <w:sz w:val="28"/>
          <w:szCs w:val="28"/>
        </w:rPr>
        <w:t>民</w:t>
      </w:r>
      <w:r>
        <w:rPr>
          <w:rFonts w:eastAsia="方正仿宋简体"/>
          <w:sz w:val="28"/>
          <w:szCs w:val="28"/>
        </w:rPr>
        <w:t>共和国政府采购法》、</w:t>
      </w:r>
      <w:r>
        <w:rPr>
          <w:rFonts w:hint="eastAsia" w:eastAsia="方正仿宋简体"/>
          <w:sz w:val="28"/>
          <w:szCs w:val="28"/>
        </w:rPr>
        <w:t>《中华人民共和国政府采购法实施条例》、《政府采购质疑和投诉办法》和四川省的有关规定办理。</w:t>
      </w:r>
    </w:p>
    <w:p>
      <w:pPr>
        <w:ind w:firstLine="560" w:firstLineChars="200"/>
        <w:jc w:val="left"/>
        <w:rPr>
          <w:rFonts w:eastAsia="方正仿宋简体"/>
          <w:sz w:val="28"/>
          <w:szCs w:val="28"/>
        </w:rPr>
      </w:pPr>
      <w:r>
        <w:rPr>
          <w:rFonts w:hint="eastAsia" w:eastAsia="方正仿宋简体"/>
          <w:sz w:val="28"/>
          <w:szCs w:val="28"/>
        </w:rPr>
        <w:t>十、其</w:t>
      </w:r>
      <w:r>
        <w:rPr>
          <w:rFonts w:eastAsia="方正仿宋简体"/>
          <w:sz w:val="28"/>
          <w:szCs w:val="28"/>
        </w:rPr>
        <w:tab/>
      </w:r>
      <w:r>
        <w:rPr>
          <w:rFonts w:eastAsia="方正仿宋简体"/>
          <w:sz w:val="28"/>
          <w:szCs w:val="28"/>
        </w:rPr>
        <w:t>他</w:t>
      </w:r>
    </w:p>
    <w:p>
      <w:pPr>
        <w:ind w:firstLine="560" w:firstLineChars="200"/>
        <w:rPr>
          <w:rFonts w:eastAsia="方正仿宋简体"/>
          <w:sz w:val="28"/>
          <w:szCs w:val="28"/>
        </w:rPr>
      </w:pPr>
      <w:r>
        <w:rPr>
          <w:rFonts w:eastAsia="方正仿宋简体"/>
          <w:sz w:val="28"/>
          <w:szCs w:val="28"/>
        </w:rPr>
        <w:t>35.</w:t>
      </w:r>
      <w:r>
        <w:rPr>
          <w:rFonts w:eastAsia="方正仿宋简体"/>
          <w:sz w:val="28"/>
          <w:szCs w:val="28"/>
        </w:rPr>
        <w:tab/>
      </w:r>
      <w:r>
        <w:rPr>
          <w:rFonts w:eastAsia="方正仿宋简体"/>
          <w:sz w:val="28"/>
          <w:szCs w:val="28"/>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ind w:firstLine="560" w:firstLineChars="200"/>
        <w:jc w:val="left"/>
        <w:rPr>
          <w:rFonts w:eastAsia="方正仿宋简体"/>
          <w:sz w:val="28"/>
          <w:szCs w:val="28"/>
        </w:rPr>
      </w:pPr>
      <w:r>
        <w:rPr>
          <w:rFonts w:eastAsia="方正仿宋简体"/>
          <w:sz w:val="28"/>
          <w:szCs w:val="28"/>
        </w:rPr>
        <w:t>36.</w:t>
      </w:r>
      <w:r>
        <w:rPr>
          <w:rFonts w:eastAsia="方正仿宋简体"/>
          <w:sz w:val="28"/>
          <w:szCs w:val="28"/>
        </w:rPr>
        <w:tab/>
      </w:r>
      <w:r>
        <w:rPr>
          <w:rFonts w:eastAsia="方正仿宋简体"/>
          <w:sz w:val="28"/>
          <w:szCs w:val="28"/>
        </w:rPr>
        <w:t>在本次递交响应文件之前一周年内，供应商本次谈判中对同一品牌同一型号的产品报价与其在中国境内其他地方的最低报价相比不得高于15%。</w:t>
      </w:r>
    </w:p>
    <w:p>
      <w:pPr>
        <w:ind w:firstLine="560" w:firstLineChars="200"/>
        <w:jc w:val="left"/>
        <w:rPr>
          <w:rFonts w:eastAsia="方正仿宋简体"/>
          <w:sz w:val="28"/>
          <w:szCs w:val="28"/>
        </w:rPr>
      </w:pPr>
      <w:r>
        <w:rPr>
          <w:rFonts w:eastAsia="方正仿宋简体"/>
          <w:sz w:val="28"/>
          <w:szCs w:val="28"/>
        </w:rPr>
        <w:t>37.</w:t>
      </w:r>
      <w:r>
        <w:rPr>
          <w:rFonts w:eastAsia="方正仿宋简体"/>
          <w:sz w:val="28"/>
          <w:szCs w:val="28"/>
        </w:rPr>
        <w:tab/>
      </w:r>
      <w:r>
        <w:rPr>
          <w:rFonts w:eastAsia="方正仿宋简体"/>
          <w:sz w:val="28"/>
          <w:szCs w:val="28"/>
        </w:rPr>
        <w:t>国家或行业主管部门对供应商和采购产品的技术标准、质量标准和资格资质条件等有强制性规定的，必须符合其要求。</w:t>
      </w:r>
    </w:p>
    <w:p>
      <w:pPr>
        <w:ind w:firstLine="560" w:firstLineChars="200"/>
        <w:jc w:val="left"/>
        <w:rPr>
          <w:rFonts w:eastAsia="方正仿宋简体"/>
          <w:sz w:val="28"/>
          <w:szCs w:val="28"/>
        </w:rPr>
      </w:pPr>
      <w:r>
        <w:rPr>
          <w:rFonts w:eastAsia="方正仿宋简体"/>
          <w:sz w:val="28"/>
          <w:szCs w:val="28"/>
        </w:rPr>
        <w:t>38.</w:t>
      </w:r>
      <w:r>
        <w:rPr>
          <w:rFonts w:eastAsia="方正仿宋简体"/>
          <w:sz w:val="28"/>
          <w:szCs w:val="28"/>
        </w:rPr>
        <w:tab/>
      </w:r>
      <w:r>
        <w:rPr>
          <w:rFonts w:eastAsia="方正仿宋简体"/>
          <w:sz w:val="28"/>
          <w:szCs w:val="28"/>
        </w:rPr>
        <w:t>本项目不允许采购进口产品，否则作无效处理。</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第三章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供应商和所投产品的资格、资质性及其他类似效力要求</w:t>
      </w:r>
    </w:p>
    <w:p>
      <w:pPr>
        <w:ind w:firstLine="560" w:firstLineChars="200"/>
        <w:jc w:val="left"/>
        <w:rPr>
          <w:rFonts w:eastAsia="方正仿宋简体"/>
          <w:sz w:val="28"/>
          <w:szCs w:val="28"/>
        </w:rPr>
      </w:pPr>
      <w:r>
        <w:rPr>
          <w:rFonts w:hint="eastAsia" w:eastAsia="方正仿宋简体"/>
          <w:sz w:val="28"/>
          <w:szCs w:val="28"/>
        </w:rPr>
        <w:t>一、参加谈判的投标人应具备下列资格条件：</w:t>
      </w:r>
    </w:p>
    <w:p>
      <w:pPr>
        <w:ind w:firstLine="560" w:firstLineChars="200"/>
        <w:jc w:val="left"/>
        <w:rPr>
          <w:rFonts w:eastAsia="方正仿宋简体"/>
          <w:sz w:val="28"/>
          <w:szCs w:val="28"/>
        </w:rPr>
      </w:pPr>
      <w:r>
        <w:rPr>
          <w:rFonts w:hint="eastAsia" w:eastAsia="方正仿宋简体"/>
          <w:sz w:val="28"/>
          <w:szCs w:val="28"/>
        </w:rPr>
        <w:t>（一）、符合《中华人民共和国政府采购法》第二十二条规定的条件：</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具有良好的商业信誉和健全的财务会计制度；</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具有履行合同所必需的设备和专业技术能力；</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具有依法缴纳税收和社会保障资金的良好记录；</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参加本次政府采购活动前三年内，在经营活动中没有重大违法记录；</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法律、行政法规规定的其他条件：</w:t>
      </w:r>
    </w:p>
    <w:p>
      <w:pPr>
        <w:ind w:firstLine="560" w:firstLineChars="200"/>
        <w:jc w:val="left"/>
        <w:rPr>
          <w:rFonts w:eastAsia="方正仿宋简体"/>
          <w:sz w:val="28"/>
          <w:szCs w:val="28"/>
        </w:rPr>
      </w:pPr>
      <w:r>
        <w:rPr>
          <w:rFonts w:eastAsia="方正仿宋简体"/>
          <w:sz w:val="28"/>
          <w:szCs w:val="28"/>
        </w:rPr>
        <w:t>6.1 参加政府采购活动的供应商及其现任法定代表人、主要负责人无行贿犯罪记录；</w:t>
      </w:r>
    </w:p>
    <w:p>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根据采购项目提出的特殊条件：供应商具有有效的公路工程试验综合乙级及以上检测资质或桥梁公路工程桥梁隧道专项检测资质；</w:t>
      </w:r>
    </w:p>
    <w:p>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本项目不接受联合体投标；</w:t>
      </w:r>
    </w:p>
    <w:p>
      <w:pPr>
        <w:ind w:firstLine="560" w:firstLineChars="200"/>
        <w:jc w:val="left"/>
        <w:rPr>
          <w:rFonts w:eastAsia="方正仿宋简体"/>
          <w:sz w:val="28"/>
          <w:szCs w:val="28"/>
        </w:rPr>
      </w:pPr>
      <w:r>
        <w:rPr>
          <w:rFonts w:hint="eastAsia" w:eastAsia="方正仿宋简体"/>
          <w:sz w:val="28"/>
          <w:szCs w:val="28"/>
        </w:rPr>
        <w:t>二、报价产品的资格、资质性及其他类似效力要求无</w:t>
      </w:r>
    </w:p>
    <w:p>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1.本项目确定供应商重大违法记录中较大数额罚款的金额标准为：2万元以上。</w:t>
      </w:r>
    </w:p>
    <w:p>
      <w:pPr>
        <w:ind w:firstLine="560" w:firstLineChars="200"/>
        <w:jc w:val="left"/>
        <w:rPr>
          <w:rFonts w:eastAsia="方正仿宋简体"/>
          <w:sz w:val="28"/>
          <w:szCs w:val="28"/>
        </w:rPr>
      </w:pPr>
      <w:r>
        <w:rPr>
          <w:rFonts w:eastAsia="方正仿宋简体"/>
          <w:sz w:val="28"/>
          <w:szCs w:val="28"/>
        </w:rPr>
        <w:t>2.供应商在参加政府采购活动前，被纳入法院、工商行政管理部门、税务</w:t>
      </w:r>
    </w:p>
    <w:p>
      <w:pPr>
        <w:ind w:firstLine="560" w:firstLineChars="200"/>
        <w:jc w:val="left"/>
        <w:rPr>
          <w:rFonts w:eastAsia="方正仿宋简体"/>
          <w:sz w:val="28"/>
          <w:szCs w:val="28"/>
        </w:rPr>
      </w:pPr>
      <w:r>
        <w:rPr>
          <w:rFonts w:hint="eastAsia" w:eastAsia="方正仿宋简体"/>
          <w:sz w:val="28"/>
          <w:szCs w:val="28"/>
        </w:rPr>
        <w:t>部门、银行认定的失信名单且在有效期内，或者在前三年政府采购合同履约过程中及其他经营活动履约过程中未依法履约被有关行政部门处罚（处理）的，</w:t>
      </w:r>
      <w:r>
        <w:rPr>
          <w:rFonts w:eastAsia="方正仿宋简体"/>
          <w:sz w:val="28"/>
          <w:szCs w:val="28"/>
        </w:rPr>
        <w:t xml:space="preserve"> 本项目不认定其具有良好的商业信誉</w:t>
      </w:r>
      <w:r>
        <w:rPr>
          <w:rFonts w:hint="eastAsia" w:eastAsia="方正仿宋简体"/>
          <w:sz w:val="28"/>
          <w:szCs w:val="28"/>
        </w:rPr>
        <w:t>。</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第四章</w:t>
      </w:r>
      <w:r>
        <w:rPr>
          <w:rFonts w:ascii="方正小标宋简体" w:hAnsi="方正小标宋简体" w:eastAsia="方正小标宋简体"/>
          <w:b/>
          <w:sz w:val="44"/>
          <w:szCs w:val="44"/>
        </w:rPr>
        <w:t xml:space="preserve"> 供应商提供的资格、资质性及其他类似效力要求证明材料</w:t>
      </w:r>
    </w:p>
    <w:p>
      <w:pPr>
        <w:ind w:firstLine="560" w:firstLineChars="200"/>
        <w:jc w:val="left"/>
        <w:rPr>
          <w:rFonts w:eastAsia="方正仿宋简体"/>
          <w:sz w:val="28"/>
          <w:szCs w:val="28"/>
        </w:rPr>
      </w:pPr>
      <w:r>
        <w:rPr>
          <w:rFonts w:hint="eastAsia" w:eastAsia="方正仿宋简体"/>
          <w:sz w:val="28"/>
          <w:szCs w:val="28"/>
        </w:rPr>
        <w:t>（一）应当提供的供应商资格、资质性及其他类似效力要求的相关证明材料：</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pPr>
        <w:ind w:firstLine="560" w:firstLineChars="200"/>
        <w:rPr>
          <w:rFonts w:eastAsia="方正仿宋简体"/>
          <w:sz w:val="28"/>
          <w:szCs w:val="28"/>
        </w:rPr>
      </w:pPr>
      <w:r>
        <w:rPr>
          <w:rFonts w:hint="eastAsia" w:eastAsia="方正仿宋简体"/>
          <w:sz w:val="28"/>
          <w:szCs w:val="28"/>
        </w:rPr>
        <w:t>注：（</w:t>
      </w:r>
      <w:r>
        <w:rPr>
          <w:rFonts w:eastAsia="方正仿宋简体"/>
          <w:sz w:val="28"/>
          <w:szCs w:val="28"/>
        </w:rPr>
        <w:t>1）供应商若为企业法人：提供“统一社会信用代码营业执照”；未换证的提供“营业执照、税务登记证、组织机构代码证或三证合一的营业执照”；</w:t>
      </w:r>
      <w:r>
        <w:rPr>
          <w:rFonts w:hint="eastAsia" w:eastAsia="方正仿宋简体"/>
          <w:sz w:val="28"/>
          <w:szCs w:val="28"/>
        </w:rPr>
        <w:t>（</w:t>
      </w:r>
      <w:r>
        <w:rPr>
          <w:rFonts w:eastAsia="方正仿宋简体"/>
          <w:sz w:val="28"/>
          <w:szCs w:val="28"/>
        </w:rPr>
        <w:t>2）若为事业法人：提供“统一社会信用代码法人登记证书”；未换证的提交</w:t>
      </w:r>
      <w:r>
        <w:rPr>
          <w:rFonts w:hint="eastAsia" w:eastAsia="方正仿宋简体"/>
          <w:sz w:val="28"/>
          <w:szCs w:val="28"/>
        </w:rPr>
        <w:t>“事业法人登记证书、组织机构代码证”；（</w:t>
      </w:r>
      <w:r>
        <w:rPr>
          <w:rFonts w:eastAsia="方正仿宋简体"/>
          <w:sz w:val="28"/>
          <w:szCs w:val="28"/>
        </w:rPr>
        <w:t>3）若为其他组织：提供“对应主管部门颁发的准许执业证明文件或营业执照”；（4）若为自然人：提供“身份证明材料”。（以上均提供复印件）</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具备良好的商业信誉；（提供承诺函，格式自拟）</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具备健全的财务会计制度：</w:t>
      </w:r>
    </w:p>
    <w:p>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1）可提供 2020 或 2021 年度财务报表或经审计的财务报告复印件（包含审计报告和审计报告中所涉及的财务报表和报表附注）；（2）供应商注册时间截至响应文件递交截止日不足一年的，也可提供具有健全的财务会计制度的承诺函；（承诺函格式自拟）</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具备履行合同所必需的设备和专业技术能力；（提供承诺函，格式自拟）</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具有依法缴纳税收和社会保障资金的良好记录：</w:t>
      </w:r>
    </w:p>
    <w:p>
      <w:pPr>
        <w:ind w:firstLine="560" w:firstLineChars="200"/>
        <w:jc w:val="left"/>
        <w:rPr>
          <w:rFonts w:eastAsia="方正仿宋简体"/>
          <w:sz w:val="28"/>
          <w:szCs w:val="28"/>
        </w:rPr>
      </w:pPr>
      <w:r>
        <w:rPr>
          <w:rFonts w:hint="eastAsia" w:eastAsia="方正仿宋简体"/>
          <w:sz w:val="28"/>
          <w:szCs w:val="28"/>
        </w:rPr>
        <w:t>提供</w:t>
      </w:r>
      <w:r>
        <w:rPr>
          <w:rFonts w:eastAsia="方正仿宋简体"/>
          <w:sz w:val="28"/>
          <w:szCs w:val="28"/>
        </w:rPr>
        <w:t>2022 年至今任意1 个月依法缴纳税收和社会保障资金的记录证明复印</w:t>
      </w:r>
    </w:p>
    <w:p>
      <w:pPr>
        <w:ind w:firstLine="560" w:firstLineChars="200"/>
        <w:jc w:val="left"/>
        <w:rPr>
          <w:rFonts w:eastAsia="方正仿宋简体"/>
          <w:sz w:val="28"/>
          <w:szCs w:val="28"/>
        </w:rPr>
      </w:pPr>
      <w:r>
        <w:rPr>
          <w:rFonts w:hint="eastAsia" w:eastAsia="方正仿宋简体"/>
          <w:sz w:val="28"/>
          <w:szCs w:val="28"/>
        </w:rPr>
        <w:t>件（加盖公章）；成立时间不足</w:t>
      </w:r>
      <w:r>
        <w:rPr>
          <w:rFonts w:eastAsia="方正仿宋简体"/>
          <w:sz w:val="28"/>
          <w:szCs w:val="28"/>
        </w:rPr>
        <w:t xml:space="preserve"> 1 年的公司可提供依法缴纳税收和社会保障资金的承诺函；（承诺函格式自拟）</w:t>
      </w:r>
    </w:p>
    <w:p>
      <w:pPr>
        <w:ind w:firstLine="560" w:firstLineChars="200"/>
        <w:jc w:val="left"/>
        <w:rPr>
          <w:rFonts w:eastAsia="方正仿宋简体"/>
          <w:sz w:val="28"/>
          <w:szCs w:val="28"/>
        </w:rPr>
      </w:pPr>
      <w:r>
        <w:rPr>
          <w:rFonts w:hint="eastAsia" w:eastAsia="方正仿宋简体"/>
          <w:sz w:val="28"/>
          <w:szCs w:val="28"/>
        </w:rPr>
        <w:t>注：依法免税的供应商，应提供相应文件证明其依法免税。依法不需要缴纳社会保障资金的供应商，应提供相应文件证明其依法不需要缴纳社会保障资金。</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参加本次政府采购活动前三年内，在经营活动中没有重大违法记录；（提供承诺函，格式自拟）</w:t>
      </w:r>
    </w:p>
    <w:p>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具备法律、行政法规规定的其他条件：参加政府采购活动的供应商及其</w:t>
      </w:r>
      <w:r>
        <w:rPr>
          <w:rFonts w:hint="eastAsia" w:eastAsia="方正仿宋简体"/>
          <w:sz w:val="28"/>
          <w:szCs w:val="28"/>
        </w:rPr>
        <w:t>现任法定代表人、主要负责人无行贿犯罪记录；（提供承诺函，格式自拟）</w:t>
      </w:r>
    </w:p>
    <w:p>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根据采购项目提出的特殊条件：供应商具有有效的公路工程试验综合乙级及以上检测资质或桥梁公路工程桥梁隧道专项检测资质；（提供资质证明复印件并加盖鲜章）</w:t>
      </w:r>
    </w:p>
    <w:p>
      <w:pPr>
        <w:ind w:firstLine="560" w:firstLineChars="200"/>
        <w:jc w:val="left"/>
        <w:rPr>
          <w:rFonts w:eastAsia="方正仿宋简体"/>
          <w:sz w:val="28"/>
          <w:szCs w:val="28"/>
        </w:rPr>
      </w:pPr>
      <w:r>
        <w:rPr>
          <w:rFonts w:hint="eastAsia" w:eastAsia="方正仿宋简体"/>
          <w:sz w:val="28"/>
          <w:szCs w:val="28"/>
        </w:rPr>
        <w:t>（二）投标人应提供的报价产品的资格、资质性及其他类似效力要求的相关证明材料</w:t>
      </w:r>
    </w:p>
    <w:p>
      <w:pPr>
        <w:ind w:firstLine="560" w:firstLineChars="200"/>
        <w:jc w:val="left"/>
        <w:rPr>
          <w:rFonts w:eastAsia="方正仿宋简体"/>
          <w:sz w:val="28"/>
          <w:szCs w:val="28"/>
        </w:rPr>
      </w:pPr>
      <w:r>
        <w:rPr>
          <w:rFonts w:hint="eastAsia" w:eastAsia="方正仿宋简体"/>
          <w:sz w:val="28"/>
          <w:szCs w:val="28"/>
        </w:rPr>
        <w:t>提供法定代表人</w:t>
      </w:r>
      <w:r>
        <w:rPr>
          <w:rFonts w:eastAsia="方正仿宋简体"/>
          <w:sz w:val="28"/>
          <w:szCs w:val="28"/>
        </w:rPr>
        <w:t>/单位负责人身份证明文件或授权参加本次采购活动的授权代表证明材料；</w:t>
      </w:r>
    </w:p>
    <w:p>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ind w:firstLine="560" w:firstLineChars="200"/>
        <w:jc w:val="left"/>
        <w:rPr>
          <w:rFonts w:eastAsia="方正仿宋简体"/>
          <w:sz w:val="28"/>
          <w:szCs w:val="28"/>
        </w:rPr>
      </w:pPr>
      <w:r>
        <w:rPr>
          <w:rFonts w:eastAsia="方正仿宋简体"/>
          <w:sz w:val="28"/>
          <w:szCs w:val="28"/>
        </w:rPr>
        <w:t>2.本章要求提供的相关证明材料删除应当结合采购项目具体情况和供应商的组织机构性质确定，不得一概而论</w:t>
      </w:r>
      <w:r>
        <w:rPr>
          <w:rFonts w:hint="eastAsia" w:eastAsia="方正仿宋简体"/>
          <w:sz w:val="28"/>
          <w:szCs w:val="28"/>
        </w:rPr>
        <w:t>。</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第五章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采购项目技术、服务及其他商务要求</w:t>
      </w:r>
    </w:p>
    <w:p>
      <w:pPr>
        <w:ind w:firstLine="560" w:firstLineChars="200"/>
        <w:jc w:val="left"/>
        <w:rPr>
          <w:rFonts w:eastAsia="方正仿宋简体"/>
          <w:sz w:val="28"/>
          <w:szCs w:val="28"/>
        </w:rPr>
      </w:pPr>
      <w:r>
        <w:rPr>
          <w:rFonts w:hint="eastAsia" w:eastAsia="方正仿宋简体"/>
          <w:sz w:val="28"/>
          <w:szCs w:val="28"/>
        </w:rPr>
        <w:t>一、项目概况</w:t>
      </w:r>
    </w:p>
    <w:p>
      <w:pPr>
        <w:ind w:firstLine="560" w:firstLineChars="200"/>
        <w:jc w:val="left"/>
        <w:rPr>
          <w:rFonts w:eastAsia="方正仿宋简体"/>
          <w:sz w:val="28"/>
          <w:szCs w:val="28"/>
        </w:rPr>
      </w:pPr>
      <w:r>
        <w:rPr>
          <w:rFonts w:hint="eastAsia" w:eastAsia="方正仿宋简体"/>
          <w:sz w:val="28"/>
          <w:szCs w:val="28"/>
        </w:rPr>
        <w:t>按《公路桥涵养护规范》（</w:t>
      </w:r>
      <w:r>
        <w:rPr>
          <w:rFonts w:eastAsia="方正仿宋简体"/>
          <w:sz w:val="28"/>
          <w:szCs w:val="28"/>
        </w:rPr>
        <w:t>JTG 5120-2021）、《公路桥梁技术状况评定标准》（JTG/T H21-2011）等相关规范的规定，对农村公路桥梁进行定期检查，各桥基本情况详见附表。</w:t>
      </w:r>
    </w:p>
    <w:p>
      <w:pPr>
        <w:ind w:firstLine="560" w:firstLineChars="200"/>
        <w:jc w:val="left"/>
        <w:rPr>
          <w:rFonts w:eastAsia="方正仿宋简体"/>
          <w:sz w:val="28"/>
          <w:szCs w:val="28"/>
        </w:rPr>
      </w:pPr>
      <w:r>
        <w:rPr>
          <w:rFonts w:hint="eastAsia" w:eastAsia="方正仿宋简体"/>
          <w:sz w:val="28"/>
          <w:szCs w:val="28"/>
        </w:rPr>
        <w:t>二、检测依据的规范、标准、技术文件</w:t>
      </w:r>
    </w:p>
    <w:p>
      <w:pPr>
        <w:ind w:firstLine="560" w:firstLineChars="200"/>
        <w:jc w:val="left"/>
        <w:rPr>
          <w:rFonts w:eastAsia="方正仿宋简体"/>
          <w:sz w:val="28"/>
          <w:szCs w:val="28"/>
        </w:rPr>
      </w:pPr>
      <w:r>
        <w:rPr>
          <w:rFonts w:hint="eastAsia" w:eastAsia="方正仿宋简体"/>
          <w:sz w:val="28"/>
          <w:szCs w:val="28"/>
        </w:rPr>
        <w:t>《公路桥梁技术状况评定标准》（</w:t>
      </w:r>
      <w:r>
        <w:rPr>
          <w:rFonts w:eastAsia="方正仿宋简体"/>
          <w:sz w:val="28"/>
          <w:szCs w:val="28"/>
        </w:rPr>
        <w:t>JTG/TH21-2011）；</w:t>
      </w:r>
    </w:p>
    <w:p>
      <w:pPr>
        <w:ind w:firstLine="560" w:firstLineChars="200"/>
        <w:jc w:val="left"/>
        <w:rPr>
          <w:rFonts w:eastAsia="方正仿宋简体"/>
          <w:sz w:val="28"/>
          <w:szCs w:val="28"/>
        </w:rPr>
      </w:pPr>
      <w:r>
        <w:rPr>
          <w:rFonts w:hint="eastAsia" w:eastAsia="方正仿宋简体"/>
          <w:sz w:val="28"/>
          <w:szCs w:val="28"/>
        </w:rPr>
        <w:t>《公路桥涵养护规范》（</w:t>
      </w:r>
      <w:r>
        <w:rPr>
          <w:rFonts w:eastAsia="方正仿宋简体"/>
          <w:sz w:val="28"/>
          <w:szCs w:val="28"/>
        </w:rPr>
        <w:t>JTG 5120-2021）；</w:t>
      </w:r>
    </w:p>
    <w:p>
      <w:pPr>
        <w:ind w:firstLine="560" w:firstLineChars="200"/>
        <w:jc w:val="left"/>
        <w:rPr>
          <w:rFonts w:eastAsia="方正仿宋简体"/>
          <w:sz w:val="28"/>
          <w:szCs w:val="28"/>
        </w:rPr>
      </w:pPr>
      <w:r>
        <w:rPr>
          <w:rFonts w:hint="eastAsia" w:eastAsia="方正仿宋简体"/>
          <w:sz w:val="28"/>
          <w:szCs w:val="28"/>
        </w:rPr>
        <w:t>《公路桥涵设计通用规范》（</w:t>
      </w:r>
      <w:r>
        <w:rPr>
          <w:rFonts w:eastAsia="方正仿宋简体"/>
          <w:sz w:val="28"/>
          <w:szCs w:val="28"/>
        </w:rPr>
        <w:t>JTG D60-2015）；</w:t>
      </w:r>
    </w:p>
    <w:p>
      <w:pPr>
        <w:ind w:firstLine="560" w:firstLineChars="200"/>
        <w:jc w:val="left"/>
        <w:rPr>
          <w:rFonts w:eastAsia="方正仿宋简体"/>
          <w:sz w:val="28"/>
          <w:szCs w:val="28"/>
        </w:rPr>
      </w:pPr>
      <w:r>
        <w:rPr>
          <w:rFonts w:hint="eastAsia" w:eastAsia="方正仿宋简体"/>
          <w:sz w:val="28"/>
          <w:szCs w:val="28"/>
        </w:rPr>
        <w:t>《公路钢筋混凝土及预应力混凝土桥涵设计规范》（</w:t>
      </w:r>
      <w:r>
        <w:rPr>
          <w:rFonts w:eastAsia="方正仿宋简体"/>
          <w:sz w:val="28"/>
          <w:szCs w:val="28"/>
        </w:rPr>
        <w:t>JTG 3362-2018）；</w:t>
      </w:r>
    </w:p>
    <w:p>
      <w:pPr>
        <w:ind w:firstLine="560" w:firstLineChars="200"/>
        <w:jc w:val="left"/>
        <w:rPr>
          <w:rFonts w:eastAsia="方正仿宋简体"/>
          <w:sz w:val="28"/>
          <w:szCs w:val="28"/>
        </w:rPr>
      </w:pPr>
      <w:r>
        <w:rPr>
          <w:rFonts w:hint="eastAsia" w:eastAsia="方正仿宋简体"/>
          <w:sz w:val="28"/>
          <w:szCs w:val="28"/>
        </w:rPr>
        <w:t>《公路工程质量检验评定标准》（</w:t>
      </w:r>
      <w:r>
        <w:rPr>
          <w:rFonts w:eastAsia="方正仿宋简体"/>
          <w:sz w:val="28"/>
          <w:szCs w:val="28"/>
        </w:rPr>
        <w:t>JTG F80/1-2017）；</w:t>
      </w:r>
    </w:p>
    <w:p>
      <w:pPr>
        <w:ind w:firstLine="560" w:firstLineChars="200"/>
        <w:jc w:val="left"/>
        <w:rPr>
          <w:rFonts w:eastAsia="方正仿宋简体"/>
          <w:sz w:val="28"/>
          <w:szCs w:val="28"/>
        </w:rPr>
      </w:pPr>
      <w:r>
        <w:rPr>
          <w:rFonts w:hint="eastAsia" w:eastAsia="方正仿宋简体"/>
          <w:sz w:val="28"/>
          <w:szCs w:val="28"/>
        </w:rPr>
        <w:t>《公路桥涵施工技术规范》（</w:t>
      </w:r>
      <w:r>
        <w:rPr>
          <w:rFonts w:eastAsia="方正仿宋简体"/>
          <w:sz w:val="28"/>
          <w:szCs w:val="28"/>
        </w:rPr>
        <w:t>JTG 3650-2020）；</w:t>
      </w:r>
    </w:p>
    <w:p>
      <w:pPr>
        <w:ind w:firstLine="560" w:firstLineChars="200"/>
        <w:jc w:val="left"/>
        <w:rPr>
          <w:rFonts w:eastAsia="方正仿宋简体"/>
          <w:sz w:val="28"/>
          <w:szCs w:val="28"/>
        </w:rPr>
      </w:pPr>
      <w:r>
        <w:rPr>
          <w:rFonts w:hint="eastAsia" w:eastAsia="方正仿宋简体"/>
          <w:sz w:val="28"/>
          <w:szCs w:val="28"/>
        </w:rPr>
        <w:t>《公路养护安全作业规程》（</w:t>
      </w:r>
      <w:r>
        <w:rPr>
          <w:rFonts w:eastAsia="方正仿宋简体"/>
          <w:sz w:val="28"/>
          <w:szCs w:val="28"/>
        </w:rPr>
        <w:t>JTG H30-2015）；</w:t>
      </w:r>
    </w:p>
    <w:p>
      <w:pPr>
        <w:ind w:firstLine="560" w:firstLineChars="200"/>
        <w:jc w:val="left"/>
        <w:rPr>
          <w:rFonts w:eastAsia="方正仿宋简体"/>
          <w:sz w:val="28"/>
          <w:szCs w:val="28"/>
        </w:rPr>
      </w:pPr>
      <w:r>
        <w:rPr>
          <w:rFonts w:hint="eastAsia" w:eastAsia="方正仿宋简体"/>
          <w:sz w:val="28"/>
          <w:szCs w:val="28"/>
        </w:rPr>
        <w:t>“各桥相关技术资料”。</w:t>
      </w:r>
    </w:p>
    <w:p>
      <w:pPr>
        <w:ind w:firstLine="560" w:firstLineChars="200"/>
        <w:jc w:val="left"/>
        <w:rPr>
          <w:rFonts w:eastAsia="方正仿宋简体"/>
          <w:sz w:val="28"/>
          <w:szCs w:val="28"/>
        </w:rPr>
      </w:pPr>
      <w:r>
        <w:rPr>
          <w:rFonts w:hint="eastAsia" w:eastAsia="方正仿宋简体"/>
          <w:sz w:val="28"/>
          <w:szCs w:val="28"/>
        </w:rPr>
        <w:t>三、检测技术要求（实质性要求）</w:t>
      </w:r>
    </w:p>
    <w:p>
      <w:pPr>
        <w:ind w:firstLine="560" w:firstLineChars="200"/>
        <w:rPr>
          <w:rFonts w:eastAsia="方正仿宋简体"/>
          <w:sz w:val="28"/>
          <w:szCs w:val="28"/>
        </w:rPr>
      </w:pPr>
      <w:r>
        <w:rPr>
          <w:rFonts w:hint="eastAsia" w:eastAsia="方正仿宋简体"/>
          <w:sz w:val="28"/>
          <w:szCs w:val="28"/>
        </w:rPr>
        <w:t>按照交通运输部《公路桥涵养护规范》</w:t>
      </w:r>
      <w:r>
        <w:rPr>
          <w:rFonts w:eastAsia="方正仿宋简体"/>
          <w:sz w:val="28"/>
          <w:szCs w:val="28"/>
        </w:rPr>
        <w:t>(JTG 5120-2021）和《公路桥梁技术状 况评定标准》(JTG/T H21-2011)的定期检查要求对桥梁进行定期检查。主要工作内容如下:</w:t>
      </w:r>
    </w:p>
    <w:p>
      <w:pPr>
        <w:ind w:firstLine="560" w:firstLineChars="200"/>
        <w:jc w:val="left"/>
        <w:rPr>
          <w:rFonts w:eastAsia="方正仿宋简体"/>
          <w:sz w:val="28"/>
          <w:szCs w:val="28"/>
        </w:rPr>
      </w:pPr>
      <w:r>
        <w:rPr>
          <w:rFonts w:eastAsia="方正仿宋简体"/>
          <w:sz w:val="28"/>
          <w:szCs w:val="28"/>
        </w:rPr>
        <w:t>(1)现场校核桥梁基本数据(桥梁基本状况卡片)；</w:t>
      </w:r>
    </w:p>
    <w:p>
      <w:pPr>
        <w:ind w:firstLine="560" w:firstLineChars="200"/>
        <w:jc w:val="left"/>
        <w:rPr>
          <w:rFonts w:eastAsia="方正仿宋简体"/>
          <w:sz w:val="28"/>
          <w:szCs w:val="28"/>
        </w:rPr>
      </w:pPr>
      <w:r>
        <w:rPr>
          <w:rFonts w:eastAsia="方正仿宋简体"/>
          <w:sz w:val="28"/>
          <w:szCs w:val="28"/>
        </w:rPr>
        <w:t>(2）对全桥的外观检查及结构尺寸测绘，全桥结构（含墩体、护体等）无损伤检测，包括裂缝、强度、保护层等，每座桥梁须绘制裂缝分布图，当场填写“桥梁 定期检查纪录表”，判断缺损原因，提出养护维修或加固方案;</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对难以判断损坏原因和程度的部件，提出特殊检查的要求；</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对损坏严重、危及安全运行的危病桥，提出限载或改建的建议；</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按交通运输部《公路桥梁技术状况评定标准》(JTG/T H21-2011）的规定进行技术状况评定，根据桥梁的技术状况确定下次定期检查时间；</w:t>
      </w:r>
    </w:p>
    <w:p>
      <w:pPr>
        <w:ind w:firstLine="560" w:firstLineChars="200"/>
        <w:jc w:val="left"/>
        <w:rPr>
          <w:rFonts w:eastAsia="方正仿宋简体"/>
          <w:sz w:val="28"/>
          <w:szCs w:val="28"/>
        </w:rPr>
      </w:pPr>
      <w:r>
        <w:rPr>
          <w:rFonts w:eastAsia="方正仿宋简体"/>
          <w:sz w:val="28"/>
          <w:szCs w:val="28"/>
        </w:rPr>
        <w:t>(6）检测中发现的各种缺损均应在现场用油漆等将其范围及日期标记清楚，对检</w:t>
      </w:r>
      <w:r>
        <w:rPr>
          <w:rFonts w:hint="eastAsia" w:eastAsia="方正仿宋简体"/>
          <w:sz w:val="28"/>
          <w:szCs w:val="28"/>
        </w:rPr>
        <w:t>测的桥梁作影像记录，并附病害状况说明；</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7）对受检桥梁结合以往检查报告对比分析病害动态变化情况及产生原因。</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8）根据《公路桥梁承载能力检测评定规程》(JTG/T J21-2011）对拱桥进行拱腹线形测量并按照《公路桥梁技术状况评定标准》（JTG/T H21-2011）表6.2.1-1 相关规定进行评定。</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9）</w:t>
      </w:r>
      <w:r>
        <w:rPr>
          <w:rFonts w:eastAsia="方正仿宋简体"/>
          <w:sz w:val="28"/>
          <w:szCs w:val="28"/>
        </w:rPr>
        <w:tab/>
      </w:r>
      <w:r>
        <w:rPr>
          <w:rFonts w:eastAsia="方正仿宋简体"/>
          <w:sz w:val="28"/>
          <w:szCs w:val="28"/>
        </w:rPr>
        <w:t>项目执行过程中根据情况需要提供技术咨询服务。</w:t>
      </w:r>
    </w:p>
    <w:p>
      <w:pPr>
        <w:ind w:firstLine="560" w:firstLineChars="200"/>
        <w:jc w:val="left"/>
        <w:rPr>
          <w:rFonts w:eastAsia="方正仿宋简体"/>
          <w:sz w:val="28"/>
          <w:szCs w:val="28"/>
        </w:rPr>
      </w:pPr>
      <w:r>
        <w:rPr>
          <w:rFonts w:hint="eastAsia" w:eastAsia="方正仿宋简体"/>
          <w:sz w:val="28"/>
          <w:szCs w:val="28"/>
        </w:rPr>
        <w:t>四、检测内容及方法（实质性要求）</w:t>
      </w:r>
    </w:p>
    <w:p>
      <w:pPr>
        <w:ind w:firstLine="560" w:firstLineChars="200"/>
        <w:jc w:val="left"/>
        <w:rPr>
          <w:rFonts w:eastAsia="方正仿宋简体"/>
          <w:sz w:val="28"/>
          <w:szCs w:val="28"/>
        </w:rPr>
      </w:pPr>
      <w:r>
        <w:rPr>
          <w:rFonts w:eastAsia="方正仿宋简体"/>
          <w:sz w:val="28"/>
          <w:szCs w:val="28"/>
        </w:rPr>
        <w:t>1、桥面系构造的外观检查及方法</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桥面铺装：采用目测方式并配以钢尺、卷尺等仪器进行检测。检测桥面铺装层纵、横坡是否顺适，有无严重的裂缝（龟裂、纵横裂缝）、坑槽、波浪、桥头跳车、防水层漏水。</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伸缩缝：采用目测方式并配以钢尺、卷尺等仪器进行检测。检测伸缩缝是否有异常变形、破损、脱落、漏水，是否造成明显的跳车。</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人行道、栏杆、护栏：采用目测方式并配以钢尺、卷尺等仪器进行检测。检测人行道构件、栏杆、护栏有无撞坏、断裂、错位、缺件、剥落、锈蚀等。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防排水系统：采用目测方式并配以钢尺、卷尺等仪器进行检测。检测桥面排水是否顺畅，泄水管是否完好、畅通，桥头排水沟功能是否完好，锥坡有无冲蚀、塌陷。</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照明、标志：采用目测方式并配以钢尺、卷尺等仪器进行检测。检测桥上交通信号、标志、标线、照明设施是否损坏、老化、失效，是否需要更换。</w:t>
      </w:r>
    </w:p>
    <w:p>
      <w:pPr>
        <w:ind w:firstLine="560" w:firstLineChars="200"/>
        <w:jc w:val="left"/>
        <w:rPr>
          <w:rFonts w:eastAsia="方正仿宋简体"/>
          <w:sz w:val="28"/>
          <w:szCs w:val="28"/>
        </w:rPr>
      </w:pPr>
      <w:r>
        <w:rPr>
          <w:rFonts w:eastAsia="方正仿宋简体"/>
          <w:sz w:val="28"/>
          <w:szCs w:val="28"/>
        </w:rPr>
        <w:t>2、钢筋混凝土和预应力混凝土梁桥的外观检查及方法采用目测方式并配以钢尺、卷尺等仪器进行检测。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梁端头、底面是否损坏，箱形梁内是否有积水，通风是否良好。</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混凝土有无裂缝、渗水、表面风化、剥落、露筋和钢筋锈蚀，有无碱集料反应引起的整体龟裂现象。混凝土表面有无严重碳化。</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预应力钢束锚固区段混凝土有无开裂、沿预应力筋的混凝土表面有无纵向裂缝。</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梁（板）式结构的跨中、支点及变截面处，悬臂端牛腿或中间铰部位，刚构的固结处和桁架节点部位，混凝土是否开裂、缺损和出现钢筋锈蚀。</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装配式梁桥应注意检查联结部位的缺损状况。</w:t>
      </w:r>
    </w:p>
    <w:p>
      <w:pPr>
        <w:ind w:firstLine="560" w:firstLineChars="200"/>
        <w:jc w:val="left"/>
        <w:rPr>
          <w:rFonts w:eastAsia="方正仿宋简体"/>
          <w:sz w:val="28"/>
          <w:szCs w:val="28"/>
        </w:rPr>
      </w:pPr>
      <w:r>
        <w:rPr>
          <w:rFonts w:eastAsia="方正仿宋简体"/>
          <w:sz w:val="28"/>
          <w:szCs w:val="28"/>
        </w:rPr>
        <w:t>3、拱桥的外观检查及方法</w:t>
      </w:r>
    </w:p>
    <w:p>
      <w:pPr>
        <w:ind w:firstLine="560" w:firstLineChars="200"/>
        <w:jc w:val="left"/>
        <w:rPr>
          <w:rFonts w:eastAsia="方正仿宋简体"/>
          <w:sz w:val="28"/>
          <w:szCs w:val="28"/>
        </w:rPr>
      </w:pPr>
      <w:r>
        <w:rPr>
          <w:rFonts w:hint="eastAsia" w:eastAsia="方正仿宋简体"/>
          <w:sz w:val="28"/>
          <w:szCs w:val="28"/>
        </w:rPr>
        <w:t>采用目测方式并配以钢尺、卷尺、全站仪等仪器进行检测。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主拱圈的拱板或拱肋是否开裂。钢筋混凝土拱有无露筋、钢筋锈蚀。圬工拱桥砌块有无压碎、局部掉块，砌缝有无脱离或脱落、渗水，表面有无苔藓、草木滋生，拱铰工作是否正常。空腹拱的小拱有无较大变形、开裂、错位，立墙或立柱有无倾斜、开裂。</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拱上立柱（或立墙）上下端、盖梁和横梁的混凝土有无开裂、剥落、露筋和锈蚀。</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拱的侧墙与主拱圈间有无脱落，侧墙有无鼓突变形、开裂，实腹拱拱上填料有无沉陷。肋拱桥的肋间横向联结是否开裂、表面剥落、钢筋外露、锈蚀等。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双曲拱桥拱肋间横向联结拉杆是否松动或断裂，拱波与拱肋结合处是否开裂、脱开，拱波之间砂浆有无松散脱落，拱波顶是否开裂、渗水等。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薄壳拱桥壳体纵、横向及斜向是否出现裂缝及系杆是否开裂。</w:t>
      </w:r>
    </w:p>
    <w:p>
      <w:pPr>
        <w:ind w:firstLine="560" w:firstLineChars="200"/>
        <w:jc w:val="left"/>
        <w:rPr>
          <w:rFonts w:eastAsia="方正仿宋简体"/>
          <w:sz w:val="28"/>
          <w:szCs w:val="28"/>
        </w:rPr>
      </w:pPr>
      <w:r>
        <w:rPr>
          <w:rFonts w:eastAsia="方正仿宋简体"/>
          <w:sz w:val="28"/>
          <w:szCs w:val="28"/>
        </w:rPr>
        <w:t>4、支座的外观检查方法</w:t>
      </w:r>
    </w:p>
    <w:p>
      <w:pPr>
        <w:ind w:firstLine="560" w:firstLineChars="200"/>
        <w:jc w:val="left"/>
        <w:rPr>
          <w:rFonts w:eastAsia="方正仿宋简体"/>
          <w:sz w:val="28"/>
          <w:szCs w:val="28"/>
        </w:rPr>
      </w:pPr>
      <w:r>
        <w:rPr>
          <w:rFonts w:hint="eastAsia" w:eastAsia="方正仿宋简体"/>
          <w:sz w:val="28"/>
          <w:szCs w:val="28"/>
        </w:rPr>
        <w:t>采用目测方式并配以钢尺、卷尺等仪器进行检测。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支座组件是否完好、清洁，有无断裂、错位、脱空。</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活动支座是否灵活，实际位移量是否正常，固定支座的锚销是否完好。</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支承垫石是否有裂缝。</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简易支座的油毡是否老化、破裂或失效。</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橡胶支座是否老化、开裂，有无大的剪切变形或压缩变形，各夹层钢板之间的橡胶层外凸是否均匀。</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w:t>
      </w:r>
      <w:r>
        <w:rPr>
          <w:rFonts w:eastAsia="方正仿宋简体"/>
          <w:sz w:val="28"/>
          <w:szCs w:val="28"/>
        </w:rPr>
        <w:tab/>
      </w:r>
      <w:r>
        <w:rPr>
          <w:rFonts w:eastAsia="方正仿宋简体"/>
          <w:sz w:val="28"/>
          <w:szCs w:val="28"/>
        </w:rPr>
        <w:t>四氟滑板支座是否脏污、老化，四氟乙烯板是否完好，橡胶块是否滑出钢板。</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w:t>
      </w:r>
      <w:r>
        <w:rPr>
          <w:rFonts w:eastAsia="方正仿宋简体"/>
          <w:sz w:val="28"/>
          <w:szCs w:val="28"/>
        </w:rPr>
        <w:tab/>
      </w:r>
      <w:r>
        <w:rPr>
          <w:rFonts w:eastAsia="方正仿宋简体"/>
          <w:sz w:val="28"/>
          <w:szCs w:val="28"/>
        </w:rPr>
        <w:t>盆式橡胶支座的固定螺栓是否剪断，螺母是否松动，钢盆外露部分是否锈蚀，防尘罩是否完好。</w:t>
      </w:r>
    </w:p>
    <w:p>
      <w:pPr>
        <w:ind w:firstLine="560" w:firstLineChars="200"/>
        <w:jc w:val="left"/>
        <w:rPr>
          <w:rFonts w:eastAsia="方正仿宋简体"/>
          <w:sz w:val="28"/>
          <w:szCs w:val="28"/>
        </w:rPr>
      </w:pPr>
      <w:r>
        <w:rPr>
          <w:rFonts w:eastAsia="方正仿宋简体"/>
          <w:sz w:val="28"/>
          <w:szCs w:val="28"/>
        </w:rPr>
        <w:t>5、墩台与基础的外观检查及方法</w:t>
      </w:r>
    </w:p>
    <w:p>
      <w:pPr>
        <w:ind w:firstLine="560" w:firstLineChars="200"/>
        <w:jc w:val="left"/>
        <w:rPr>
          <w:rFonts w:eastAsia="方正仿宋简体"/>
          <w:sz w:val="28"/>
          <w:szCs w:val="28"/>
        </w:rPr>
      </w:pPr>
      <w:r>
        <w:rPr>
          <w:rFonts w:hint="eastAsia" w:eastAsia="方正仿宋简体"/>
          <w:sz w:val="28"/>
          <w:szCs w:val="28"/>
        </w:rPr>
        <w:t>采用目测方式并配以钢尺、卷尺等仪器进行检测。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墩台及基础有无滑动、倾斜、下沉或冻拔。</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台背填土有无沉降或挤压隆起。</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混凝土墩台及帽梁有无冻胀、风化、开裂、剥落、露筋等。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石砌墩台有无砌块断裂、通缝脱开、变形，砌体泄水孔是否堵塞，防水层是否损坏。</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墩台顶面是否清洁，伸缩缝处是否漏水。</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w:t>
      </w:r>
      <w:r>
        <w:rPr>
          <w:rFonts w:eastAsia="方正仿宋简体"/>
          <w:sz w:val="28"/>
          <w:szCs w:val="28"/>
        </w:rPr>
        <w:tab/>
      </w:r>
      <w:r>
        <w:rPr>
          <w:rFonts w:eastAsia="方正仿宋简体"/>
          <w:sz w:val="28"/>
          <w:szCs w:val="28"/>
        </w:rPr>
        <w:t>基础下是否发生不许可的冲刷或淘空现象，扩大基础的地基有无侵蚀。桩基顶段在水位涨落、干湿交替变化处有无冲刷磨损、颈缩、露筋，有无环状冻裂，是否受到污水、咸水或生物的腐蚀。</w:t>
      </w:r>
    </w:p>
    <w:p>
      <w:pPr>
        <w:ind w:firstLine="560" w:firstLineChars="200"/>
        <w:jc w:val="left"/>
        <w:rPr>
          <w:rFonts w:eastAsia="方正仿宋简体"/>
          <w:sz w:val="28"/>
          <w:szCs w:val="28"/>
        </w:rPr>
      </w:pPr>
      <w:r>
        <w:rPr>
          <w:rFonts w:eastAsia="方正仿宋简体"/>
          <w:sz w:val="28"/>
          <w:szCs w:val="28"/>
        </w:rPr>
        <w:t>6、调治构造物是否完好，功能是否适用，桥位段河床是否有明显的冲淤或漂浮物堵塞现象。</w:t>
      </w:r>
    </w:p>
    <w:p>
      <w:pPr>
        <w:ind w:firstLine="560" w:firstLineChars="200"/>
        <w:jc w:val="left"/>
        <w:rPr>
          <w:rFonts w:eastAsia="方正仿宋简体"/>
          <w:sz w:val="28"/>
          <w:szCs w:val="28"/>
        </w:rPr>
      </w:pPr>
      <w:r>
        <w:rPr>
          <w:rFonts w:hint="eastAsia" w:eastAsia="方正仿宋简体"/>
          <w:sz w:val="28"/>
          <w:szCs w:val="28"/>
        </w:rPr>
        <w:t>五、商务要求</w:t>
      </w:r>
    </w:p>
    <w:p>
      <w:pPr>
        <w:ind w:firstLine="560" w:firstLineChars="200"/>
        <w:jc w:val="left"/>
        <w:rPr>
          <w:rFonts w:eastAsia="方正仿宋简体"/>
          <w:sz w:val="28"/>
          <w:szCs w:val="28"/>
        </w:rPr>
      </w:pPr>
      <w:r>
        <w:rPr>
          <w:rFonts w:eastAsia="方正仿宋简体"/>
          <w:sz w:val="28"/>
          <w:szCs w:val="28"/>
        </w:rPr>
        <w:t>1.完成时间：自签订合同之日起40</w:t>
      </w:r>
      <w:r>
        <w:rPr>
          <w:rFonts w:hint="eastAsia" w:eastAsia="方正仿宋简体"/>
          <w:sz w:val="28"/>
          <w:szCs w:val="28"/>
        </w:rPr>
        <w:t>日</w:t>
      </w:r>
      <w:r>
        <w:rPr>
          <w:rFonts w:eastAsia="方正仿宋简体"/>
          <w:sz w:val="28"/>
          <w:szCs w:val="28"/>
        </w:rPr>
        <w:t>内完成。</w:t>
      </w:r>
    </w:p>
    <w:p>
      <w:pPr>
        <w:ind w:firstLine="560" w:firstLineChars="200"/>
        <w:jc w:val="left"/>
        <w:rPr>
          <w:rFonts w:eastAsia="方正仿宋简体"/>
          <w:sz w:val="28"/>
          <w:szCs w:val="28"/>
        </w:rPr>
      </w:pPr>
      <w:r>
        <w:rPr>
          <w:rFonts w:eastAsia="方正仿宋简体"/>
          <w:sz w:val="28"/>
          <w:szCs w:val="28"/>
        </w:rPr>
        <w:t>2.服务地点：采购人指定地点；</w:t>
      </w:r>
    </w:p>
    <w:p>
      <w:pPr>
        <w:ind w:firstLine="560" w:firstLineChars="200"/>
        <w:rPr>
          <w:rFonts w:eastAsia="方正仿宋简体"/>
          <w:sz w:val="28"/>
          <w:szCs w:val="28"/>
        </w:rPr>
      </w:pPr>
      <w:r>
        <w:rPr>
          <w:rFonts w:eastAsia="方正仿宋简体"/>
          <w:sz w:val="28"/>
          <w:szCs w:val="28"/>
        </w:rPr>
        <w:t>3.付款方式：甲方提供检测报告后</w:t>
      </w:r>
      <w:r>
        <w:rPr>
          <w:rFonts w:hint="eastAsia" w:eastAsia="方正仿宋简体"/>
          <w:sz w:val="28"/>
          <w:szCs w:val="28"/>
        </w:rPr>
        <w:t>6</w:t>
      </w:r>
      <w:r>
        <w:rPr>
          <w:rFonts w:eastAsia="方正仿宋简体"/>
          <w:sz w:val="28"/>
          <w:szCs w:val="28"/>
        </w:rPr>
        <w:t>0</w:t>
      </w:r>
      <w:r>
        <w:rPr>
          <w:rFonts w:hint="eastAsia" w:eastAsia="方正仿宋简体"/>
          <w:sz w:val="28"/>
          <w:szCs w:val="28"/>
        </w:rPr>
        <w:t>日</w:t>
      </w:r>
      <w:r>
        <w:rPr>
          <w:rFonts w:eastAsia="方正仿宋简体"/>
          <w:sz w:val="28"/>
          <w:szCs w:val="28"/>
        </w:rPr>
        <w:t>内一次性付清。</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验收方式：按招标文件要求、供应商的响应文件及承诺、签订的合同、国家及行业相关规范标准进行。</w:t>
      </w:r>
      <w:r>
        <w:rPr>
          <w:rFonts w:hint="eastAsia" w:eastAsia="方正仿宋简体"/>
          <w:sz w:val="28"/>
          <w:szCs w:val="28"/>
        </w:rPr>
        <w:t>参</w:t>
      </w:r>
      <w:r>
        <w:rPr>
          <w:rFonts w:eastAsia="方正仿宋简体"/>
          <w:sz w:val="28"/>
          <w:szCs w:val="28"/>
        </w:rPr>
        <w:t>照《财政部关于进一步加强政府采购需求和履约验收管理的指导意见》(财库〔2016〕205 号)的要求组织验收。</w:t>
      </w: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第六章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采购项目实质性要求</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技术要求:(详见第五章)</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服务要求:(详见第五章)</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其他商务要求:(详见第五章)</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政府采购政策要求:</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1）、小微企业（监狱企业、残疾人福利性单位视同小微企业）价格扣除</w:t>
      </w:r>
    </w:p>
    <w:p>
      <w:pPr>
        <w:ind w:firstLine="560" w:firstLineChars="200"/>
        <w:jc w:val="left"/>
        <w:rPr>
          <w:rFonts w:eastAsia="方正仿宋简体"/>
          <w:sz w:val="28"/>
          <w:szCs w:val="28"/>
        </w:rPr>
      </w:pPr>
      <w:r>
        <w:rPr>
          <w:rFonts w:hint="eastAsia" w:eastAsia="方正仿宋简体"/>
          <w:sz w:val="28"/>
          <w:szCs w:val="28"/>
        </w:rPr>
        <w:t>①根据《政府采购促进中小企业发展管理办法》（财库</w:t>
      </w:r>
      <w:r>
        <w:rPr>
          <w:rFonts w:eastAsia="方正仿宋简体"/>
          <w:sz w:val="28"/>
          <w:szCs w:val="28"/>
        </w:rPr>
        <w:t>[2020]46号）的规定，专门面向中小企业采购的项目或者采购包，不再执行价格评审优惠的扶持政策。</w:t>
      </w:r>
    </w:p>
    <w:p>
      <w:pPr>
        <w:ind w:firstLine="560" w:firstLineChars="200"/>
        <w:jc w:val="left"/>
        <w:rPr>
          <w:rFonts w:eastAsia="方正仿宋简体"/>
          <w:sz w:val="28"/>
          <w:szCs w:val="28"/>
        </w:rPr>
      </w:pPr>
      <w:r>
        <w:rPr>
          <w:rFonts w:hint="eastAsia" w:eastAsia="方正仿宋简体"/>
          <w:sz w:val="28"/>
          <w:szCs w:val="28"/>
        </w:rPr>
        <w:t>②参加政府采购活动的中小企业应当提供《中小企业声明函》（格式详见第八章响应文件格式《十三、中小企业（监狱企业）声明函》）原件。监狱企业应当提供《监狱企业证明》原件。残疾人福利性单位应当提供《残疾人福利性单位声明函》原件。</w:t>
      </w:r>
    </w:p>
    <w:p>
      <w:pPr>
        <w:ind w:firstLine="560" w:firstLineChars="200"/>
        <w:jc w:val="left"/>
        <w:rPr>
          <w:rFonts w:eastAsia="方正仿宋简体"/>
          <w:sz w:val="28"/>
          <w:szCs w:val="28"/>
        </w:rPr>
      </w:pPr>
      <w:r>
        <w:rPr>
          <w:rFonts w:hint="eastAsia" w:eastAsia="方正仿宋简体"/>
          <w:sz w:val="28"/>
          <w:szCs w:val="28"/>
        </w:rPr>
        <w:t>③符合中小企业划分标准的个体工商户，在政府采购活动中视同中小企业。</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2）、拒绝失信企业投标情形</w:t>
      </w:r>
    </w:p>
    <w:p>
      <w:pPr>
        <w:ind w:firstLine="560" w:firstLineChars="200"/>
        <w:jc w:val="left"/>
        <w:rPr>
          <w:rFonts w:eastAsia="方正仿宋简体"/>
          <w:sz w:val="28"/>
          <w:szCs w:val="28"/>
        </w:rPr>
      </w:pPr>
      <w:r>
        <w:rPr>
          <w:rFonts w:hint="eastAsia" w:eastAsia="方正仿宋简体"/>
          <w:sz w:val="28"/>
          <w:szCs w:val="28"/>
        </w:rPr>
        <w:t>本项目拒绝单位及其法定代表人被列入失信被执行人、最大税收违法案件当事人名单、政府采购严重违法失信行为记录名单且在有效期内的供应商参加。供应商参加政府采购活动时，应当就自己的诚信情况在响应文件中进行承诺。</w:t>
      </w: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第七章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谈判内容、谈判过程中可实质性变动的内容</w:t>
      </w:r>
    </w:p>
    <w:p>
      <w:pPr>
        <w:ind w:firstLine="560" w:firstLineChars="200"/>
        <w:jc w:val="left"/>
        <w:rPr>
          <w:rFonts w:eastAsia="方正仿宋简体"/>
          <w:sz w:val="28"/>
          <w:szCs w:val="28"/>
        </w:rPr>
      </w:pPr>
    </w:p>
    <w:p>
      <w:pPr>
        <w:ind w:firstLine="560" w:firstLineChars="200"/>
        <w:jc w:val="left"/>
        <w:rPr>
          <w:rFonts w:eastAsia="方正仿宋简体"/>
          <w:sz w:val="28"/>
          <w:szCs w:val="28"/>
        </w:rPr>
      </w:pPr>
      <w:r>
        <w:rPr>
          <w:rFonts w:hint="eastAsia" w:eastAsia="方正仿宋简体"/>
          <w:sz w:val="28"/>
          <w:szCs w:val="28"/>
        </w:rPr>
        <w:t>针对第五章、第九章所包含的技术、服务要求以及合同草案条款，在谈判过程中，</w:t>
      </w:r>
      <w:r>
        <w:rPr>
          <w:rFonts w:eastAsia="方正仿宋简体"/>
          <w:sz w:val="28"/>
          <w:szCs w:val="28"/>
        </w:rPr>
        <w:t xml:space="preserve"> 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ind w:firstLine="560" w:firstLineChars="200"/>
        <w:jc w:val="left"/>
        <w:rPr>
          <w:rFonts w:eastAsia="方正仿宋简体"/>
          <w:sz w:val="28"/>
          <w:szCs w:val="28"/>
        </w:rPr>
      </w:pPr>
    </w:p>
    <w:p>
      <w:pPr>
        <w:ind w:firstLine="640" w:firstLineChars="200"/>
        <w:jc w:val="left"/>
        <w:rPr>
          <w:rFonts w:eastAsia="方正仿宋简体"/>
          <w:szCs w:val="32"/>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第八章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响应文件格式</w:t>
      </w:r>
    </w:p>
    <w:p>
      <w:pPr>
        <w:ind w:firstLine="640" w:firstLineChars="200"/>
        <w:jc w:val="left"/>
        <w:rPr>
          <w:rFonts w:eastAsia="方正仿宋简体"/>
          <w:szCs w:val="32"/>
        </w:rPr>
      </w:pPr>
    </w:p>
    <w:p>
      <w:pPr>
        <w:ind w:firstLine="560" w:firstLineChars="200"/>
        <w:jc w:val="left"/>
        <w:rPr>
          <w:rFonts w:eastAsia="方正仿宋简体"/>
          <w:sz w:val="28"/>
          <w:szCs w:val="28"/>
        </w:rPr>
      </w:pPr>
      <w:r>
        <w:rPr>
          <w:rFonts w:hint="eastAsia" w:eastAsia="方正仿宋简体"/>
          <w:sz w:val="28"/>
          <w:szCs w:val="28"/>
        </w:rPr>
        <w:t>一、本章所制响应文件格式，除格式中明确将该格式作为实质性要求的，一律不具有强制性，但是，供应商响应文件相关资料和本章所制格式不一致的，视为未提供相应文件资料。</w:t>
      </w:r>
    </w:p>
    <w:p>
      <w:pPr>
        <w:ind w:firstLine="560" w:firstLineChars="200"/>
        <w:jc w:val="left"/>
        <w:rPr>
          <w:rFonts w:eastAsia="方正仿宋简体"/>
          <w:sz w:val="28"/>
          <w:szCs w:val="28"/>
        </w:rPr>
      </w:pPr>
      <w:r>
        <w:rPr>
          <w:rFonts w:hint="eastAsia" w:eastAsia="方正仿宋简体"/>
          <w:sz w:val="28"/>
          <w:szCs w:val="28"/>
        </w:rPr>
        <w:t>二、本章所制响应文件格式有关表格中的备注栏，由供应商根据自身响应情况作解释性说明，不作为必填项。</w:t>
      </w:r>
    </w:p>
    <w:p>
      <w:pPr>
        <w:ind w:firstLine="560" w:firstLineChars="200"/>
        <w:jc w:val="left"/>
        <w:rPr>
          <w:rFonts w:eastAsia="方正仿宋简体"/>
          <w:sz w:val="28"/>
          <w:szCs w:val="28"/>
        </w:rPr>
      </w:pPr>
      <w:r>
        <w:rPr>
          <w:rFonts w:hint="eastAsia" w:eastAsia="方正仿宋简体"/>
          <w:sz w:val="28"/>
          <w:szCs w:val="28"/>
        </w:rPr>
        <w:t>三、本章所制响应文件格式中需要填写的相关内容事项，可能会与本采购项目无关，在不改变响应文件原义、不影响本项目采购需求的情况下，供应商可以不予填写，</w:t>
      </w:r>
      <w:r>
        <w:rPr>
          <w:rFonts w:eastAsia="方正仿宋简体"/>
          <w:sz w:val="28"/>
          <w:szCs w:val="28"/>
        </w:rPr>
        <w:t xml:space="preserve"> 但应当注明。</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autoSpaceDE w:val="0"/>
        <w:autoSpaceDN w:val="0"/>
        <w:spacing w:before="26"/>
        <w:jc w:val="left"/>
        <w:outlineLvl w:val="1"/>
        <w:rPr>
          <w:rFonts w:ascii="宋体" w:hAnsi="宋体" w:eastAsia="宋体" w:cs="宋体"/>
          <w:b/>
          <w:bCs/>
          <w:kern w:val="0"/>
          <w:szCs w:val="32"/>
        </w:rPr>
      </w:pPr>
      <w:r>
        <w:rPr>
          <w:rFonts w:ascii="宋体" w:hAnsi="宋体" w:eastAsia="宋体" w:cs="宋体"/>
          <w:b/>
          <w:bCs/>
          <w:kern w:val="0"/>
          <w:szCs w:val="32"/>
        </w:rPr>
        <mc:AlternateContent>
          <mc:Choice Requires="wpg">
            <w:drawing>
              <wp:anchor distT="0" distB="0" distL="114300" distR="114300" simplePos="0" relativeHeight="251661312" behindDoc="0" locked="0" layoutInCell="1" allowOverlap="1">
                <wp:simplePos x="0" y="0"/>
                <wp:positionH relativeFrom="page">
                  <wp:posOffset>6127750</wp:posOffset>
                </wp:positionH>
                <wp:positionV relativeFrom="paragraph">
                  <wp:posOffset>195580</wp:posOffset>
                </wp:positionV>
                <wp:extent cx="1111250" cy="342265"/>
                <wp:effectExtent l="3175" t="5080" r="9525" b="5080"/>
                <wp:wrapNone/>
                <wp:docPr id="13" name="组合 13"/>
                <wp:cNvGraphicFramePr/>
                <a:graphic xmlns:a="http://schemas.openxmlformats.org/drawingml/2006/main">
                  <a:graphicData uri="http://schemas.microsoft.com/office/word/2010/wordprocessingGroup">
                    <wpg:wgp>
                      <wpg:cNvGrpSpPr/>
                      <wpg:grpSpPr>
                        <a:xfrm>
                          <a:off x="0" y="0"/>
                          <a:ext cx="1111250" cy="342265"/>
                          <a:chOff x="9650" y="308"/>
                          <a:chExt cx="1750" cy="539"/>
                        </a:xfrm>
                      </wpg:grpSpPr>
                      <wps:wsp>
                        <wps:cNvPr id="14" name="AutoShape 11"/>
                        <wps:cNvSpPr/>
                        <wps:spPr bwMode="auto">
                          <a:xfrm>
                            <a:off x="9650" y="307"/>
                            <a:ext cx="1750" cy="539"/>
                          </a:xfrm>
                          <a:custGeom>
                            <a:avLst/>
                            <a:gdLst>
                              <a:gd name="T0" fmla="+- 0 11400 9650"/>
                              <a:gd name="T1" fmla="*/ T0 w 1750"/>
                              <a:gd name="T2" fmla="+- 0 847 308"/>
                              <a:gd name="T3" fmla="*/ 847 h 539"/>
                              <a:gd name="T4" fmla="+- 0 9650 9650"/>
                              <a:gd name="T5" fmla="*/ T4 w 1750"/>
                              <a:gd name="T6" fmla="+- 0 847 308"/>
                              <a:gd name="T7" fmla="*/ 847 h 539"/>
                              <a:gd name="T8" fmla="+- 0 9650 9650"/>
                              <a:gd name="T9" fmla="*/ T8 w 1750"/>
                              <a:gd name="T10" fmla="+- 0 308 308"/>
                              <a:gd name="T11" fmla="*/ 308 h 539"/>
                              <a:gd name="T12" fmla="+- 0 11400 9650"/>
                              <a:gd name="T13" fmla="*/ T12 w 1750"/>
                              <a:gd name="T14" fmla="+- 0 308 308"/>
                              <a:gd name="T15" fmla="*/ 308 h 539"/>
                              <a:gd name="T16" fmla="+- 0 11400 9650"/>
                              <a:gd name="T17" fmla="*/ T16 w 1750"/>
                              <a:gd name="T18" fmla="+- 0 315 308"/>
                              <a:gd name="T19" fmla="*/ 315 h 539"/>
                              <a:gd name="T20" fmla="+- 0 9665 9650"/>
                              <a:gd name="T21" fmla="*/ T20 w 1750"/>
                              <a:gd name="T22" fmla="+- 0 315 308"/>
                              <a:gd name="T23" fmla="*/ 315 h 539"/>
                              <a:gd name="T24" fmla="+- 0 9658 9650"/>
                              <a:gd name="T25" fmla="*/ T24 w 1750"/>
                              <a:gd name="T26" fmla="+- 0 323 308"/>
                              <a:gd name="T27" fmla="*/ 323 h 539"/>
                              <a:gd name="T28" fmla="+- 0 9665 9650"/>
                              <a:gd name="T29" fmla="*/ T28 w 1750"/>
                              <a:gd name="T30" fmla="+- 0 323 308"/>
                              <a:gd name="T31" fmla="*/ 323 h 539"/>
                              <a:gd name="T32" fmla="+- 0 9665 9650"/>
                              <a:gd name="T33" fmla="*/ T32 w 1750"/>
                              <a:gd name="T34" fmla="+- 0 832 308"/>
                              <a:gd name="T35" fmla="*/ 832 h 539"/>
                              <a:gd name="T36" fmla="+- 0 9658 9650"/>
                              <a:gd name="T37" fmla="*/ T36 w 1750"/>
                              <a:gd name="T38" fmla="+- 0 832 308"/>
                              <a:gd name="T39" fmla="*/ 832 h 539"/>
                              <a:gd name="T40" fmla="+- 0 9665 9650"/>
                              <a:gd name="T41" fmla="*/ T40 w 1750"/>
                              <a:gd name="T42" fmla="+- 0 839 308"/>
                              <a:gd name="T43" fmla="*/ 839 h 539"/>
                              <a:gd name="T44" fmla="+- 0 11400 9650"/>
                              <a:gd name="T45" fmla="*/ T44 w 1750"/>
                              <a:gd name="T46" fmla="+- 0 839 308"/>
                              <a:gd name="T47" fmla="*/ 839 h 539"/>
                              <a:gd name="T48" fmla="+- 0 11400 9650"/>
                              <a:gd name="T49" fmla="*/ T48 w 1750"/>
                              <a:gd name="T50" fmla="+- 0 847 308"/>
                              <a:gd name="T51" fmla="*/ 847 h 539"/>
                              <a:gd name="T52" fmla="+- 0 9665 9650"/>
                              <a:gd name="T53" fmla="*/ T52 w 1750"/>
                              <a:gd name="T54" fmla="+- 0 323 308"/>
                              <a:gd name="T55" fmla="*/ 323 h 539"/>
                              <a:gd name="T56" fmla="+- 0 9658 9650"/>
                              <a:gd name="T57" fmla="*/ T56 w 1750"/>
                              <a:gd name="T58" fmla="+- 0 323 308"/>
                              <a:gd name="T59" fmla="*/ 323 h 539"/>
                              <a:gd name="T60" fmla="+- 0 9665 9650"/>
                              <a:gd name="T61" fmla="*/ T60 w 1750"/>
                              <a:gd name="T62" fmla="+- 0 315 308"/>
                              <a:gd name="T63" fmla="*/ 315 h 539"/>
                              <a:gd name="T64" fmla="+- 0 9665 9650"/>
                              <a:gd name="T65" fmla="*/ T64 w 1750"/>
                              <a:gd name="T66" fmla="+- 0 323 308"/>
                              <a:gd name="T67" fmla="*/ 323 h 539"/>
                              <a:gd name="T68" fmla="+- 0 11385 9650"/>
                              <a:gd name="T69" fmla="*/ T68 w 1750"/>
                              <a:gd name="T70" fmla="+- 0 323 308"/>
                              <a:gd name="T71" fmla="*/ 323 h 539"/>
                              <a:gd name="T72" fmla="+- 0 9665 9650"/>
                              <a:gd name="T73" fmla="*/ T72 w 1750"/>
                              <a:gd name="T74" fmla="+- 0 323 308"/>
                              <a:gd name="T75" fmla="*/ 323 h 539"/>
                              <a:gd name="T76" fmla="+- 0 9665 9650"/>
                              <a:gd name="T77" fmla="*/ T76 w 1750"/>
                              <a:gd name="T78" fmla="+- 0 315 308"/>
                              <a:gd name="T79" fmla="*/ 315 h 539"/>
                              <a:gd name="T80" fmla="+- 0 11385 9650"/>
                              <a:gd name="T81" fmla="*/ T80 w 1750"/>
                              <a:gd name="T82" fmla="+- 0 315 308"/>
                              <a:gd name="T83" fmla="*/ 315 h 539"/>
                              <a:gd name="T84" fmla="+- 0 11385 9650"/>
                              <a:gd name="T85" fmla="*/ T84 w 1750"/>
                              <a:gd name="T86" fmla="+- 0 323 308"/>
                              <a:gd name="T87" fmla="*/ 323 h 539"/>
                              <a:gd name="T88" fmla="+- 0 11385 9650"/>
                              <a:gd name="T89" fmla="*/ T88 w 1750"/>
                              <a:gd name="T90" fmla="+- 0 839 308"/>
                              <a:gd name="T91" fmla="*/ 839 h 539"/>
                              <a:gd name="T92" fmla="+- 0 11385 9650"/>
                              <a:gd name="T93" fmla="*/ T92 w 1750"/>
                              <a:gd name="T94" fmla="+- 0 315 308"/>
                              <a:gd name="T95" fmla="*/ 315 h 539"/>
                              <a:gd name="T96" fmla="+- 0 11393 9650"/>
                              <a:gd name="T97" fmla="*/ T96 w 1750"/>
                              <a:gd name="T98" fmla="+- 0 323 308"/>
                              <a:gd name="T99" fmla="*/ 323 h 539"/>
                              <a:gd name="T100" fmla="+- 0 11400 9650"/>
                              <a:gd name="T101" fmla="*/ T100 w 1750"/>
                              <a:gd name="T102" fmla="+- 0 323 308"/>
                              <a:gd name="T103" fmla="*/ 323 h 539"/>
                              <a:gd name="T104" fmla="+- 0 11400 9650"/>
                              <a:gd name="T105" fmla="*/ T104 w 1750"/>
                              <a:gd name="T106" fmla="+- 0 832 308"/>
                              <a:gd name="T107" fmla="*/ 832 h 539"/>
                              <a:gd name="T108" fmla="+- 0 11393 9650"/>
                              <a:gd name="T109" fmla="*/ T108 w 1750"/>
                              <a:gd name="T110" fmla="+- 0 832 308"/>
                              <a:gd name="T111" fmla="*/ 832 h 539"/>
                              <a:gd name="T112" fmla="+- 0 11385 9650"/>
                              <a:gd name="T113" fmla="*/ T112 w 1750"/>
                              <a:gd name="T114" fmla="+- 0 839 308"/>
                              <a:gd name="T115" fmla="*/ 839 h 539"/>
                              <a:gd name="T116" fmla="+- 0 11400 9650"/>
                              <a:gd name="T117" fmla="*/ T116 w 1750"/>
                              <a:gd name="T118" fmla="+- 0 323 308"/>
                              <a:gd name="T119" fmla="*/ 323 h 539"/>
                              <a:gd name="T120" fmla="+- 0 11393 9650"/>
                              <a:gd name="T121" fmla="*/ T120 w 1750"/>
                              <a:gd name="T122" fmla="+- 0 323 308"/>
                              <a:gd name="T123" fmla="*/ 323 h 539"/>
                              <a:gd name="T124" fmla="+- 0 11385 9650"/>
                              <a:gd name="T125" fmla="*/ T124 w 1750"/>
                              <a:gd name="T126" fmla="+- 0 315 308"/>
                              <a:gd name="T127" fmla="*/ 315 h 539"/>
                              <a:gd name="T128" fmla="+- 0 11400 9650"/>
                              <a:gd name="T129" fmla="*/ T128 w 1750"/>
                              <a:gd name="T130" fmla="+- 0 315 308"/>
                              <a:gd name="T131" fmla="*/ 315 h 539"/>
                              <a:gd name="T132" fmla="+- 0 11400 9650"/>
                              <a:gd name="T133" fmla="*/ T132 w 1750"/>
                              <a:gd name="T134" fmla="+- 0 323 308"/>
                              <a:gd name="T135" fmla="*/ 323 h 539"/>
                              <a:gd name="T136" fmla="+- 0 9665 9650"/>
                              <a:gd name="T137" fmla="*/ T136 w 1750"/>
                              <a:gd name="T138" fmla="+- 0 839 308"/>
                              <a:gd name="T139" fmla="*/ 839 h 539"/>
                              <a:gd name="T140" fmla="+- 0 9658 9650"/>
                              <a:gd name="T141" fmla="*/ T140 w 1750"/>
                              <a:gd name="T142" fmla="+- 0 832 308"/>
                              <a:gd name="T143" fmla="*/ 832 h 539"/>
                              <a:gd name="T144" fmla="+- 0 9665 9650"/>
                              <a:gd name="T145" fmla="*/ T144 w 1750"/>
                              <a:gd name="T146" fmla="+- 0 832 308"/>
                              <a:gd name="T147" fmla="*/ 832 h 539"/>
                              <a:gd name="T148" fmla="+- 0 9665 9650"/>
                              <a:gd name="T149" fmla="*/ T148 w 1750"/>
                              <a:gd name="T150" fmla="+- 0 839 308"/>
                              <a:gd name="T151" fmla="*/ 839 h 539"/>
                              <a:gd name="T152" fmla="+- 0 11385 9650"/>
                              <a:gd name="T153" fmla="*/ T152 w 1750"/>
                              <a:gd name="T154" fmla="+- 0 839 308"/>
                              <a:gd name="T155" fmla="*/ 839 h 539"/>
                              <a:gd name="T156" fmla="+- 0 9665 9650"/>
                              <a:gd name="T157" fmla="*/ T156 w 1750"/>
                              <a:gd name="T158" fmla="+- 0 839 308"/>
                              <a:gd name="T159" fmla="*/ 839 h 539"/>
                              <a:gd name="T160" fmla="+- 0 9665 9650"/>
                              <a:gd name="T161" fmla="*/ T160 w 1750"/>
                              <a:gd name="T162" fmla="+- 0 832 308"/>
                              <a:gd name="T163" fmla="*/ 832 h 539"/>
                              <a:gd name="T164" fmla="+- 0 11385 9650"/>
                              <a:gd name="T165" fmla="*/ T164 w 1750"/>
                              <a:gd name="T166" fmla="+- 0 832 308"/>
                              <a:gd name="T167" fmla="*/ 832 h 539"/>
                              <a:gd name="T168" fmla="+- 0 11385 9650"/>
                              <a:gd name="T169" fmla="*/ T168 w 1750"/>
                              <a:gd name="T170" fmla="+- 0 839 308"/>
                              <a:gd name="T171" fmla="*/ 839 h 539"/>
                              <a:gd name="T172" fmla="+- 0 11400 9650"/>
                              <a:gd name="T173" fmla="*/ T172 w 1750"/>
                              <a:gd name="T174" fmla="+- 0 839 308"/>
                              <a:gd name="T175" fmla="*/ 839 h 539"/>
                              <a:gd name="T176" fmla="+- 0 11385 9650"/>
                              <a:gd name="T177" fmla="*/ T176 w 1750"/>
                              <a:gd name="T178" fmla="+- 0 839 308"/>
                              <a:gd name="T179" fmla="*/ 839 h 539"/>
                              <a:gd name="T180" fmla="+- 0 11393 9650"/>
                              <a:gd name="T181" fmla="*/ T180 w 1750"/>
                              <a:gd name="T182" fmla="+- 0 832 308"/>
                              <a:gd name="T183" fmla="*/ 832 h 539"/>
                              <a:gd name="T184" fmla="+- 0 11400 9650"/>
                              <a:gd name="T185" fmla="*/ T184 w 1750"/>
                              <a:gd name="T186" fmla="+- 0 832 308"/>
                              <a:gd name="T187" fmla="*/ 832 h 539"/>
                              <a:gd name="T188" fmla="+- 0 11400 9650"/>
                              <a:gd name="T189" fmla="*/ T188 w 1750"/>
                              <a:gd name="T190" fmla="+- 0 839 308"/>
                              <a:gd name="T191" fmla="*/ 83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50" h="539">
                                <a:moveTo>
                                  <a:pt x="1750" y="539"/>
                                </a:moveTo>
                                <a:lnTo>
                                  <a:pt x="0" y="539"/>
                                </a:lnTo>
                                <a:lnTo>
                                  <a:pt x="0" y="0"/>
                                </a:lnTo>
                                <a:lnTo>
                                  <a:pt x="1750" y="0"/>
                                </a:lnTo>
                                <a:lnTo>
                                  <a:pt x="1750" y="7"/>
                                </a:lnTo>
                                <a:lnTo>
                                  <a:pt x="15" y="7"/>
                                </a:lnTo>
                                <a:lnTo>
                                  <a:pt x="8" y="15"/>
                                </a:lnTo>
                                <a:lnTo>
                                  <a:pt x="15" y="15"/>
                                </a:lnTo>
                                <a:lnTo>
                                  <a:pt x="15" y="524"/>
                                </a:lnTo>
                                <a:lnTo>
                                  <a:pt x="8" y="524"/>
                                </a:lnTo>
                                <a:lnTo>
                                  <a:pt x="15" y="531"/>
                                </a:lnTo>
                                <a:lnTo>
                                  <a:pt x="1750" y="531"/>
                                </a:lnTo>
                                <a:lnTo>
                                  <a:pt x="1750" y="539"/>
                                </a:lnTo>
                                <a:close/>
                                <a:moveTo>
                                  <a:pt x="15" y="15"/>
                                </a:moveTo>
                                <a:lnTo>
                                  <a:pt x="8" y="15"/>
                                </a:lnTo>
                                <a:lnTo>
                                  <a:pt x="15" y="7"/>
                                </a:lnTo>
                                <a:lnTo>
                                  <a:pt x="15" y="15"/>
                                </a:lnTo>
                                <a:close/>
                                <a:moveTo>
                                  <a:pt x="1735" y="15"/>
                                </a:moveTo>
                                <a:lnTo>
                                  <a:pt x="15" y="15"/>
                                </a:lnTo>
                                <a:lnTo>
                                  <a:pt x="15" y="7"/>
                                </a:lnTo>
                                <a:lnTo>
                                  <a:pt x="1735" y="7"/>
                                </a:lnTo>
                                <a:lnTo>
                                  <a:pt x="1735" y="15"/>
                                </a:lnTo>
                                <a:close/>
                                <a:moveTo>
                                  <a:pt x="1735" y="531"/>
                                </a:moveTo>
                                <a:lnTo>
                                  <a:pt x="1735" y="7"/>
                                </a:lnTo>
                                <a:lnTo>
                                  <a:pt x="1743" y="15"/>
                                </a:lnTo>
                                <a:lnTo>
                                  <a:pt x="1750" y="15"/>
                                </a:lnTo>
                                <a:lnTo>
                                  <a:pt x="1750" y="524"/>
                                </a:lnTo>
                                <a:lnTo>
                                  <a:pt x="1743" y="524"/>
                                </a:lnTo>
                                <a:lnTo>
                                  <a:pt x="1735" y="531"/>
                                </a:lnTo>
                                <a:close/>
                                <a:moveTo>
                                  <a:pt x="1750" y="15"/>
                                </a:moveTo>
                                <a:lnTo>
                                  <a:pt x="1743" y="15"/>
                                </a:lnTo>
                                <a:lnTo>
                                  <a:pt x="1735" y="7"/>
                                </a:lnTo>
                                <a:lnTo>
                                  <a:pt x="1750" y="7"/>
                                </a:lnTo>
                                <a:lnTo>
                                  <a:pt x="1750" y="15"/>
                                </a:lnTo>
                                <a:close/>
                                <a:moveTo>
                                  <a:pt x="15" y="531"/>
                                </a:moveTo>
                                <a:lnTo>
                                  <a:pt x="8" y="524"/>
                                </a:lnTo>
                                <a:lnTo>
                                  <a:pt x="15" y="524"/>
                                </a:lnTo>
                                <a:lnTo>
                                  <a:pt x="15" y="531"/>
                                </a:lnTo>
                                <a:close/>
                                <a:moveTo>
                                  <a:pt x="1735" y="531"/>
                                </a:moveTo>
                                <a:lnTo>
                                  <a:pt x="15" y="531"/>
                                </a:lnTo>
                                <a:lnTo>
                                  <a:pt x="15" y="524"/>
                                </a:lnTo>
                                <a:lnTo>
                                  <a:pt x="1735" y="524"/>
                                </a:lnTo>
                                <a:lnTo>
                                  <a:pt x="1735" y="531"/>
                                </a:lnTo>
                                <a:close/>
                                <a:moveTo>
                                  <a:pt x="1750" y="531"/>
                                </a:moveTo>
                                <a:lnTo>
                                  <a:pt x="1735" y="531"/>
                                </a:lnTo>
                                <a:lnTo>
                                  <a:pt x="1743" y="524"/>
                                </a:lnTo>
                                <a:lnTo>
                                  <a:pt x="1750" y="524"/>
                                </a:lnTo>
                                <a:lnTo>
                                  <a:pt x="1750" y="531"/>
                                </a:lnTo>
                                <a:close/>
                              </a:path>
                            </a:pathLst>
                          </a:custGeom>
                          <a:solidFill>
                            <a:srgbClr val="000000"/>
                          </a:solidFill>
                          <a:ln>
                            <a:noFill/>
                          </a:ln>
                        </wps:spPr>
                        <wps:bodyPr rot="0" vert="horz" wrap="square" lIns="91440" tIns="45720" rIns="91440" bIns="45720" anchor="t" anchorCtr="0" upright="1">
                          <a:noAutofit/>
                        </wps:bodyPr>
                      </wps:wsp>
                      <wps:wsp>
                        <wps:cNvPr id="15" name="Text Box 12"/>
                        <wps:cNvSpPr txBox="1">
                          <a:spLocks noChangeArrowheads="1"/>
                        </wps:cNvSpPr>
                        <wps:spPr bwMode="auto">
                          <a:xfrm>
                            <a:off x="9650" y="307"/>
                            <a:ext cx="1750" cy="539"/>
                          </a:xfrm>
                          <a:prstGeom prst="rect">
                            <a:avLst/>
                          </a:prstGeom>
                          <a:noFill/>
                          <a:ln>
                            <a:noFill/>
                          </a:ln>
                        </wps:spPr>
                        <wps:txbx>
                          <w:txbxContent>
                            <w:p>
                              <w:pPr>
                                <w:spacing w:before="48"/>
                                <w:ind w:left="158"/>
                                <w:rPr>
                                  <w:rFonts w:ascii="黑体" w:eastAsia="黑体"/>
                                  <w:b/>
                                  <w:sz w:val="28"/>
                                </w:rPr>
                              </w:pPr>
                              <w:r>
                                <w:rPr>
                                  <w:rFonts w:hint="eastAsia" w:ascii="黑体" w:eastAsia="黑体"/>
                                  <w:b/>
                                  <w:sz w:val="28"/>
                                </w:rPr>
                                <w:t>正本或副本</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82.5pt;margin-top:15.4pt;height:26.95pt;width:87.5pt;mso-position-horizontal-relative:page;z-index:251661312;mso-width-relative:page;mso-height-relative:page;" coordorigin="9650,308" coordsize="1750,539" o:gfxdata="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">
                <o:lock v:ext="edit" aspectratio="f"/>
                <v:shape id="AutoShape 11" o:spid="_x0000_s1026" o:spt="100" style="position:absolute;left:9650;top:307;height:539;width:1750;" fillcolor="#000000" filled="t" stroked="f" coordsize="1750,539" o:gfxdata="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xTqKugAAANsA&#10;AAAPAAAAAAAAAAEAIAAAACIAAABkcnMvZG93bnJldi54bWxQSwECFAAUAAAACACHTuJAMy8FnjsA&#10;AAA5AAAAEAAAAAAAAAABACAAAAAJAQAAZHJzL3NoYXBleG1sLnhtbFBLBQYAAAAABgAGAFsBAACz&#10;AwAAAAA=&#10;" path="m1750,539l0,539,0,0,1750,0,1750,7,15,7,8,15,15,15,15,524,8,524,15,531,1750,531,1750,539xm15,15l8,15,15,7,15,15xm1735,15l15,15,15,7,1735,7,1735,15xm1735,531l1735,7,1743,15,1750,15,1750,524,1743,524,1735,531xm1750,15l1743,15,1735,7,1750,7,1750,15xm15,531l8,524,15,524,15,531xm1735,531l15,531,15,524,1735,524,1735,531xm1750,531l1735,531,1743,524,1750,524,1750,531xe">
                  <v:path o:connectlocs="1750,847;0,847;0,308;1750,308;1750,315;15,315;8,323;15,323;15,832;8,832;15,839;1750,839;1750,847;15,323;8,323;15,315;15,323;1735,323;15,323;15,315;1735,315;1735,323;1735,839;1735,315;1743,323;1750,323;1750,832;1743,832;1735,839;1750,323;1743,323;1735,315;1750,315;1750,323;15,839;8,832;15,832;15,839;1735,839;15,839;15,832;1735,832;1735,839;1750,839;1735,839;1743,832;1750,832;1750,839" o:connectangles="0,0,0,0,0,0,0,0,0,0,0,0,0,0,0,0,0,0,0,0,0,0,0,0,0,0,0,0,0,0,0,0,0,0,0,0,0,0,0,0,0,0,0,0,0,0,0,0"/>
                  <v:fill on="t" focussize="0,0"/>
                  <v:stroke on="f"/>
                  <v:imagedata o:title=""/>
                  <o:lock v:ext="edit" aspectratio="f"/>
                </v:shape>
                <v:shape id="Text Box 12" o:spid="_x0000_s1026" o:spt="202" type="#_x0000_t202" style="position:absolute;left:9650;top:307;height:539;width:175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48"/>
                          <w:ind w:left="158"/>
                          <w:rPr>
                            <w:rFonts w:ascii="黑体" w:eastAsia="黑体"/>
                            <w:b/>
                            <w:sz w:val="28"/>
                          </w:rPr>
                        </w:pPr>
                        <w:r>
                          <w:rPr>
                            <w:rFonts w:hint="eastAsia" w:ascii="黑体" w:eastAsia="黑体"/>
                            <w:b/>
                            <w:sz w:val="28"/>
                          </w:rPr>
                          <w:t>正本或副本</w:t>
                        </w:r>
                      </w:p>
                    </w:txbxContent>
                  </v:textbox>
                </v:shape>
              </v:group>
            </w:pict>
          </mc:Fallback>
        </mc:AlternateContent>
      </w:r>
      <w:r>
        <w:rPr>
          <w:rFonts w:ascii="宋体" w:hAnsi="宋体" w:eastAsia="宋体" w:cs="宋体"/>
          <w:b/>
          <w:bCs/>
          <w:kern w:val="0"/>
          <w:szCs w:val="32"/>
        </w:rPr>
        <w:t>一、封面格式（一）</w:t>
      </w:r>
    </w:p>
    <w:p>
      <w:pPr>
        <w:autoSpaceDE w:val="0"/>
        <w:autoSpaceDN w:val="0"/>
        <w:jc w:val="left"/>
        <w:rPr>
          <w:rFonts w:ascii="宋体" w:hAnsi="宋体" w:eastAsia="宋体" w:cs="宋体"/>
          <w:b/>
          <w:kern w:val="0"/>
          <w:szCs w:val="24"/>
        </w:rPr>
      </w:pPr>
    </w:p>
    <w:p>
      <w:pPr>
        <w:autoSpaceDE w:val="0"/>
        <w:autoSpaceDN w:val="0"/>
        <w:spacing w:before="8"/>
        <w:jc w:val="left"/>
        <w:rPr>
          <w:rFonts w:ascii="宋体" w:hAnsi="宋体" w:eastAsia="宋体" w:cs="宋体"/>
          <w:b/>
          <w:kern w:val="0"/>
          <w:sz w:val="33"/>
          <w:szCs w:val="24"/>
        </w:rPr>
      </w:pPr>
    </w:p>
    <w:p>
      <w:pPr>
        <w:autoSpaceDE w:val="0"/>
        <w:autoSpaceDN w:val="0"/>
        <w:ind w:left="1336"/>
        <w:jc w:val="left"/>
        <w:rPr>
          <w:rFonts w:ascii="宋体" w:hAnsi="宋体" w:eastAsia="宋体" w:cs="宋体"/>
          <w:b/>
          <w:kern w:val="0"/>
          <w:sz w:val="80"/>
        </w:rPr>
      </w:pPr>
      <w:r>
        <w:rPr>
          <w:rFonts w:ascii="宋体" w:hAnsi="宋体" w:eastAsia="宋体" w:cs="宋体"/>
          <w:b/>
          <w:spacing w:val="135"/>
          <w:kern w:val="0"/>
          <w:sz w:val="80"/>
        </w:rPr>
        <w:t>资格性响应文件</w:t>
      </w:r>
    </w:p>
    <w:p>
      <w:pPr>
        <w:autoSpaceDE w:val="0"/>
        <w:autoSpaceDN w:val="0"/>
        <w:jc w:val="left"/>
        <w:rPr>
          <w:rFonts w:ascii="宋体" w:hAnsi="宋体" w:eastAsia="宋体" w:cs="宋体"/>
          <w:b/>
          <w:kern w:val="0"/>
          <w:sz w:val="80"/>
          <w:szCs w:val="24"/>
        </w:rPr>
      </w:pPr>
    </w:p>
    <w:p>
      <w:pPr>
        <w:autoSpaceDE w:val="0"/>
        <w:autoSpaceDN w:val="0"/>
        <w:jc w:val="left"/>
        <w:rPr>
          <w:rFonts w:ascii="宋体" w:hAnsi="宋体" w:eastAsia="宋体" w:cs="宋体"/>
          <w:b/>
          <w:kern w:val="0"/>
          <w:sz w:val="80"/>
          <w:szCs w:val="24"/>
        </w:rPr>
      </w:pPr>
    </w:p>
    <w:p>
      <w:pPr>
        <w:tabs>
          <w:tab w:val="left" w:pos="7501"/>
        </w:tabs>
        <w:autoSpaceDE w:val="0"/>
        <w:autoSpaceDN w:val="0"/>
        <w:spacing w:before="638"/>
        <w:ind w:left="2173"/>
        <w:jc w:val="left"/>
        <w:rPr>
          <w:rFonts w:ascii="Times New Roman" w:hAnsi="宋体" w:eastAsia="Times New Roman" w:cs="宋体"/>
          <w:kern w:val="0"/>
          <w:sz w:val="36"/>
        </w:rPr>
      </w:pPr>
      <w:r>
        <w:rPr>
          <w:rFonts w:ascii="宋体" w:hAnsi="宋体" w:eastAsia="宋体" w:cs="宋体"/>
          <w:b/>
          <w:w w:val="95"/>
          <w:kern w:val="0"/>
          <w:sz w:val="36"/>
        </w:rPr>
        <w:t>项目名称</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2"/>
        <w:jc w:val="left"/>
        <w:rPr>
          <w:rFonts w:ascii="Times New Roman" w:hAnsi="宋体" w:eastAsia="宋体" w:cs="宋体"/>
          <w:kern w:val="0"/>
          <w:sz w:val="23"/>
          <w:szCs w:val="24"/>
        </w:rPr>
      </w:pPr>
    </w:p>
    <w:p>
      <w:pPr>
        <w:tabs>
          <w:tab w:val="left" w:pos="7667"/>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项目编号</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2"/>
        <w:jc w:val="left"/>
        <w:rPr>
          <w:rFonts w:ascii="Times New Roman" w:hAnsi="宋体" w:eastAsia="宋体" w:cs="宋体"/>
          <w:kern w:val="0"/>
          <w:sz w:val="20"/>
          <w:szCs w:val="24"/>
        </w:rPr>
      </w:pPr>
    </w:p>
    <w:p>
      <w:pPr>
        <w:tabs>
          <w:tab w:val="left" w:pos="8034"/>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供应商（加盖公章）</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1"/>
        <w:jc w:val="left"/>
        <w:rPr>
          <w:rFonts w:ascii="Times New Roman" w:hAnsi="宋体" w:eastAsia="宋体" w:cs="宋体"/>
          <w:kern w:val="0"/>
          <w:sz w:val="24"/>
          <w:szCs w:val="24"/>
        </w:rPr>
      </w:pPr>
    </w:p>
    <w:p>
      <w:pPr>
        <w:tabs>
          <w:tab w:val="left" w:pos="8026"/>
        </w:tabs>
        <w:autoSpaceDE w:val="0"/>
        <w:autoSpaceDN w:val="0"/>
        <w:spacing w:before="50"/>
        <w:ind w:left="2173"/>
        <w:jc w:val="left"/>
        <w:rPr>
          <w:rFonts w:ascii="宋体" w:hAnsi="宋体" w:eastAsia="宋体" w:cs="宋体"/>
          <w:kern w:val="0"/>
          <w:sz w:val="36"/>
        </w:rPr>
      </w:pPr>
      <w:r>
        <w:rPr>
          <w:rFonts w:hint="eastAsia" w:ascii="宋体" w:hAnsi="宋体" w:eastAsia="宋体" w:cs="宋体"/>
          <w:b/>
          <w:bCs/>
          <w:w w:val="95"/>
          <w:kern w:val="0"/>
          <w:sz w:val="36"/>
          <w:lang w:val="en-US" w:eastAsia="zh-CN"/>
        </w:rPr>
        <w:t>法定代表人或其授权代表签字：</w:t>
      </w:r>
      <w:r>
        <w:rPr>
          <w:rFonts w:ascii="宋体" w:hAnsi="宋体" w:eastAsia="宋体" w:cs="宋体"/>
          <w:w w:val="95"/>
          <w:kern w:val="0"/>
          <w:sz w:val="36"/>
        </w:rPr>
        <w:tab/>
      </w:r>
    </w:p>
    <w:p>
      <w:pPr>
        <w:autoSpaceDE w:val="0"/>
        <w:autoSpaceDN w:val="0"/>
        <w:jc w:val="left"/>
        <w:rPr>
          <w:rFonts w:ascii="宋体" w:hAnsi="宋体" w:eastAsia="宋体" w:cs="宋体"/>
          <w:kern w:val="0"/>
          <w:sz w:val="20"/>
          <w:szCs w:val="24"/>
        </w:rPr>
      </w:pPr>
    </w:p>
    <w:p>
      <w:pPr>
        <w:autoSpaceDE w:val="0"/>
        <w:autoSpaceDN w:val="0"/>
        <w:jc w:val="left"/>
        <w:rPr>
          <w:rFonts w:ascii="宋体" w:hAnsi="宋体" w:eastAsia="宋体" w:cs="宋体"/>
          <w:kern w:val="0"/>
          <w:sz w:val="20"/>
          <w:szCs w:val="24"/>
        </w:rPr>
      </w:pPr>
    </w:p>
    <w:p>
      <w:pPr>
        <w:autoSpaceDE w:val="0"/>
        <w:autoSpaceDN w:val="0"/>
        <w:spacing w:before="7"/>
        <w:jc w:val="left"/>
        <w:rPr>
          <w:rFonts w:ascii="宋体" w:hAnsi="宋体" w:eastAsia="宋体" w:cs="宋体"/>
          <w:kern w:val="0"/>
          <w:sz w:val="17"/>
          <w:szCs w:val="24"/>
        </w:rPr>
      </w:pPr>
    </w:p>
    <w:p>
      <w:pPr>
        <w:autoSpaceDE w:val="0"/>
        <w:autoSpaceDN w:val="0"/>
        <w:spacing w:before="49"/>
        <w:ind w:left="2082"/>
        <w:jc w:val="left"/>
        <w:rPr>
          <w:rFonts w:ascii="宋体" w:hAnsi="宋体" w:eastAsia="宋体" w:cs="宋体"/>
          <w:b/>
          <w:kern w:val="0"/>
          <w:sz w:val="36"/>
          <w:lang w:eastAsia="en-US"/>
        </w:rPr>
      </w:pPr>
      <w:r>
        <w:rPr>
          <w:rFonts w:ascii="宋体" w:hAnsi="宋体" w:eastAsia="宋体" w:cs="宋体"/>
          <w:b/>
          <w:kern w:val="0"/>
          <w:sz w:val="36"/>
          <w:lang w:eastAsia="en-US"/>
        </w:rPr>
        <w:t>日期：XXX</w:t>
      </w:r>
      <w:r>
        <w:rPr>
          <w:rFonts w:ascii="宋体" w:hAnsi="宋体" w:eastAsia="宋体" w:cs="宋体"/>
          <w:b/>
          <w:spacing w:val="-62"/>
          <w:kern w:val="0"/>
          <w:sz w:val="36"/>
          <w:lang w:eastAsia="en-US"/>
        </w:rPr>
        <w:t xml:space="preserve"> 年 </w:t>
      </w:r>
      <w:r>
        <w:rPr>
          <w:rFonts w:ascii="宋体" w:hAnsi="宋体" w:eastAsia="宋体" w:cs="宋体"/>
          <w:b/>
          <w:kern w:val="0"/>
          <w:sz w:val="36"/>
          <w:lang w:eastAsia="en-US"/>
        </w:rPr>
        <w:t>XXX</w:t>
      </w:r>
      <w:r>
        <w:rPr>
          <w:rFonts w:ascii="宋体" w:hAnsi="宋体" w:eastAsia="宋体" w:cs="宋体"/>
          <w:b/>
          <w:spacing w:val="-2"/>
          <w:kern w:val="0"/>
          <w:sz w:val="36"/>
          <w:lang w:eastAsia="en-US"/>
        </w:rPr>
        <w:t xml:space="preserve"> 月</w:t>
      </w:r>
      <w:r>
        <w:rPr>
          <w:rFonts w:ascii="宋体" w:hAnsi="宋体" w:eastAsia="宋体" w:cs="宋体"/>
          <w:b/>
          <w:kern w:val="0"/>
          <w:sz w:val="36"/>
          <w:lang w:eastAsia="en-US"/>
        </w:rPr>
        <w:t>XXX</w:t>
      </w:r>
      <w:r>
        <w:rPr>
          <w:rFonts w:ascii="宋体" w:hAnsi="宋体" w:eastAsia="宋体" w:cs="宋体"/>
          <w:b/>
          <w:spacing w:val="-46"/>
          <w:kern w:val="0"/>
          <w:sz w:val="36"/>
          <w:lang w:eastAsia="en-US"/>
        </w:rPr>
        <w:t xml:space="preserve"> 日</w:t>
      </w:r>
    </w:p>
    <w:p>
      <w:pPr>
        <w:autoSpaceDE w:val="0"/>
        <w:autoSpaceDN w:val="0"/>
        <w:jc w:val="left"/>
        <w:rPr>
          <w:rFonts w:ascii="宋体" w:hAnsi="宋体" w:eastAsia="宋体" w:cs="宋体"/>
          <w:kern w:val="0"/>
          <w:sz w:val="36"/>
          <w:lang w:eastAsia="en-US"/>
        </w:rPr>
        <w:sectPr>
          <w:pgSz w:w="11910" w:h="16840"/>
          <w:pgMar w:top="1500" w:right="400" w:bottom="1020" w:left="1220" w:header="0" w:footer="836" w:gutter="0"/>
          <w:cols w:space="720" w:num="1"/>
        </w:sectPr>
      </w:pPr>
    </w:p>
    <w:p>
      <w:pPr>
        <w:autoSpaceDE w:val="0"/>
        <w:autoSpaceDN w:val="0"/>
        <w:spacing w:before="26"/>
        <w:ind w:right="898"/>
        <w:jc w:val="center"/>
        <w:outlineLvl w:val="1"/>
        <w:rPr>
          <w:rFonts w:ascii="宋体" w:hAnsi="宋体" w:eastAsia="宋体" w:cs="宋体"/>
          <w:b/>
          <w:bCs/>
          <w:kern w:val="0"/>
          <w:szCs w:val="32"/>
        </w:rPr>
      </w:pPr>
      <w:r>
        <w:rPr>
          <w:rFonts w:ascii="宋体" w:hAnsi="宋体" w:eastAsia="宋体" w:cs="宋体"/>
          <w:b/>
          <w:bCs/>
          <w:kern w:val="0"/>
          <w:szCs w:val="32"/>
        </w:rPr>
        <mc:AlternateContent>
          <mc:Choice Requires="wpg">
            <w:drawing>
              <wp:anchor distT="0" distB="0" distL="114300" distR="114300" simplePos="0" relativeHeight="251662336" behindDoc="0" locked="0" layoutInCell="1" allowOverlap="1">
                <wp:simplePos x="0" y="0"/>
                <wp:positionH relativeFrom="page">
                  <wp:posOffset>6066155</wp:posOffset>
                </wp:positionH>
                <wp:positionV relativeFrom="paragraph">
                  <wp:posOffset>195580</wp:posOffset>
                </wp:positionV>
                <wp:extent cx="1111250" cy="342265"/>
                <wp:effectExtent l="8255" t="5080" r="4445" b="5080"/>
                <wp:wrapNone/>
                <wp:docPr id="10" name="组合 10"/>
                <wp:cNvGraphicFramePr/>
                <a:graphic xmlns:a="http://schemas.openxmlformats.org/drawingml/2006/main">
                  <a:graphicData uri="http://schemas.microsoft.com/office/word/2010/wordprocessingGroup">
                    <wpg:wgp>
                      <wpg:cNvGrpSpPr/>
                      <wpg:grpSpPr>
                        <a:xfrm>
                          <a:off x="0" y="0"/>
                          <a:ext cx="1111250" cy="342265"/>
                          <a:chOff x="9553" y="308"/>
                          <a:chExt cx="1750" cy="539"/>
                        </a:xfrm>
                      </wpg:grpSpPr>
                      <wps:wsp>
                        <wps:cNvPr id="11" name="AutoShape 14"/>
                        <wps:cNvSpPr/>
                        <wps:spPr bwMode="auto">
                          <a:xfrm>
                            <a:off x="9553" y="307"/>
                            <a:ext cx="1750" cy="539"/>
                          </a:xfrm>
                          <a:custGeom>
                            <a:avLst/>
                            <a:gdLst>
                              <a:gd name="T0" fmla="+- 0 11303 9553"/>
                              <a:gd name="T1" fmla="*/ T0 w 1750"/>
                              <a:gd name="T2" fmla="+- 0 847 308"/>
                              <a:gd name="T3" fmla="*/ 847 h 539"/>
                              <a:gd name="T4" fmla="+- 0 9553 9553"/>
                              <a:gd name="T5" fmla="*/ T4 w 1750"/>
                              <a:gd name="T6" fmla="+- 0 847 308"/>
                              <a:gd name="T7" fmla="*/ 847 h 539"/>
                              <a:gd name="T8" fmla="+- 0 9553 9553"/>
                              <a:gd name="T9" fmla="*/ T8 w 1750"/>
                              <a:gd name="T10" fmla="+- 0 308 308"/>
                              <a:gd name="T11" fmla="*/ 308 h 539"/>
                              <a:gd name="T12" fmla="+- 0 11303 9553"/>
                              <a:gd name="T13" fmla="*/ T12 w 1750"/>
                              <a:gd name="T14" fmla="+- 0 308 308"/>
                              <a:gd name="T15" fmla="*/ 308 h 539"/>
                              <a:gd name="T16" fmla="+- 0 11303 9553"/>
                              <a:gd name="T17" fmla="*/ T16 w 1750"/>
                              <a:gd name="T18" fmla="+- 0 315 308"/>
                              <a:gd name="T19" fmla="*/ 315 h 539"/>
                              <a:gd name="T20" fmla="+- 0 9568 9553"/>
                              <a:gd name="T21" fmla="*/ T20 w 1750"/>
                              <a:gd name="T22" fmla="+- 0 315 308"/>
                              <a:gd name="T23" fmla="*/ 315 h 539"/>
                              <a:gd name="T24" fmla="+- 0 9561 9553"/>
                              <a:gd name="T25" fmla="*/ T24 w 1750"/>
                              <a:gd name="T26" fmla="+- 0 323 308"/>
                              <a:gd name="T27" fmla="*/ 323 h 539"/>
                              <a:gd name="T28" fmla="+- 0 9568 9553"/>
                              <a:gd name="T29" fmla="*/ T28 w 1750"/>
                              <a:gd name="T30" fmla="+- 0 323 308"/>
                              <a:gd name="T31" fmla="*/ 323 h 539"/>
                              <a:gd name="T32" fmla="+- 0 9568 9553"/>
                              <a:gd name="T33" fmla="*/ T32 w 1750"/>
                              <a:gd name="T34" fmla="+- 0 832 308"/>
                              <a:gd name="T35" fmla="*/ 832 h 539"/>
                              <a:gd name="T36" fmla="+- 0 9561 9553"/>
                              <a:gd name="T37" fmla="*/ T36 w 1750"/>
                              <a:gd name="T38" fmla="+- 0 832 308"/>
                              <a:gd name="T39" fmla="*/ 832 h 539"/>
                              <a:gd name="T40" fmla="+- 0 9568 9553"/>
                              <a:gd name="T41" fmla="*/ T40 w 1750"/>
                              <a:gd name="T42" fmla="+- 0 839 308"/>
                              <a:gd name="T43" fmla="*/ 839 h 539"/>
                              <a:gd name="T44" fmla="+- 0 11303 9553"/>
                              <a:gd name="T45" fmla="*/ T44 w 1750"/>
                              <a:gd name="T46" fmla="+- 0 839 308"/>
                              <a:gd name="T47" fmla="*/ 839 h 539"/>
                              <a:gd name="T48" fmla="+- 0 11303 9553"/>
                              <a:gd name="T49" fmla="*/ T48 w 1750"/>
                              <a:gd name="T50" fmla="+- 0 847 308"/>
                              <a:gd name="T51" fmla="*/ 847 h 539"/>
                              <a:gd name="T52" fmla="+- 0 9568 9553"/>
                              <a:gd name="T53" fmla="*/ T52 w 1750"/>
                              <a:gd name="T54" fmla="+- 0 323 308"/>
                              <a:gd name="T55" fmla="*/ 323 h 539"/>
                              <a:gd name="T56" fmla="+- 0 9561 9553"/>
                              <a:gd name="T57" fmla="*/ T56 w 1750"/>
                              <a:gd name="T58" fmla="+- 0 323 308"/>
                              <a:gd name="T59" fmla="*/ 323 h 539"/>
                              <a:gd name="T60" fmla="+- 0 9568 9553"/>
                              <a:gd name="T61" fmla="*/ T60 w 1750"/>
                              <a:gd name="T62" fmla="+- 0 315 308"/>
                              <a:gd name="T63" fmla="*/ 315 h 539"/>
                              <a:gd name="T64" fmla="+- 0 9568 9553"/>
                              <a:gd name="T65" fmla="*/ T64 w 1750"/>
                              <a:gd name="T66" fmla="+- 0 323 308"/>
                              <a:gd name="T67" fmla="*/ 323 h 539"/>
                              <a:gd name="T68" fmla="+- 0 11288 9553"/>
                              <a:gd name="T69" fmla="*/ T68 w 1750"/>
                              <a:gd name="T70" fmla="+- 0 323 308"/>
                              <a:gd name="T71" fmla="*/ 323 h 539"/>
                              <a:gd name="T72" fmla="+- 0 9568 9553"/>
                              <a:gd name="T73" fmla="*/ T72 w 1750"/>
                              <a:gd name="T74" fmla="+- 0 323 308"/>
                              <a:gd name="T75" fmla="*/ 323 h 539"/>
                              <a:gd name="T76" fmla="+- 0 9568 9553"/>
                              <a:gd name="T77" fmla="*/ T76 w 1750"/>
                              <a:gd name="T78" fmla="+- 0 315 308"/>
                              <a:gd name="T79" fmla="*/ 315 h 539"/>
                              <a:gd name="T80" fmla="+- 0 11288 9553"/>
                              <a:gd name="T81" fmla="*/ T80 w 1750"/>
                              <a:gd name="T82" fmla="+- 0 315 308"/>
                              <a:gd name="T83" fmla="*/ 315 h 539"/>
                              <a:gd name="T84" fmla="+- 0 11288 9553"/>
                              <a:gd name="T85" fmla="*/ T84 w 1750"/>
                              <a:gd name="T86" fmla="+- 0 323 308"/>
                              <a:gd name="T87" fmla="*/ 323 h 539"/>
                              <a:gd name="T88" fmla="+- 0 11288 9553"/>
                              <a:gd name="T89" fmla="*/ T88 w 1750"/>
                              <a:gd name="T90" fmla="+- 0 839 308"/>
                              <a:gd name="T91" fmla="*/ 839 h 539"/>
                              <a:gd name="T92" fmla="+- 0 11288 9553"/>
                              <a:gd name="T93" fmla="*/ T92 w 1750"/>
                              <a:gd name="T94" fmla="+- 0 315 308"/>
                              <a:gd name="T95" fmla="*/ 315 h 539"/>
                              <a:gd name="T96" fmla="+- 0 11296 9553"/>
                              <a:gd name="T97" fmla="*/ T96 w 1750"/>
                              <a:gd name="T98" fmla="+- 0 323 308"/>
                              <a:gd name="T99" fmla="*/ 323 h 539"/>
                              <a:gd name="T100" fmla="+- 0 11303 9553"/>
                              <a:gd name="T101" fmla="*/ T100 w 1750"/>
                              <a:gd name="T102" fmla="+- 0 323 308"/>
                              <a:gd name="T103" fmla="*/ 323 h 539"/>
                              <a:gd name="T104" fmla="+- 0 11303 9553"/>
                              <a:gd name="T105" fmla="*/ T104 w 1750"/>
                              <a:gd name="T106" fmla="+- 0 832 308"/>
                              <a:gd name="T107" fmla="*/ 832 h 539"/>
                              <a:gd name="T108" fmla="+- 0 11296 9553"/>
                              <a:gd name="T109" fmla="*/ T108 w 1750"/>
                              <a:gd name="T110" fmla="+- 0 832 308"/>
                              <a:gd name="T111" fmla="*/ 832 h 539"/>
                              <a:gd name="T112" fmla="+- 0 11288 9553"/>
                              <a:gd name="T113" fmla="*/ T112 w 1750"/>
                              <a:gd name="T114" fmla="+- 0 839 308"/>
                              <a:gd name="T115" fmla="*/ 839 h 539"/>
                              <a:gd name="T116" fmla="+- 0 11303 9553"/>
                              <a:gd name="T117" fmla="*/ T116 w 1750"/>
                              <a:gd name="T118" fmla="+- 0 323 308"/>
                              <a:gd name="T119" fmla="*/ 323 h 539"/>
                              <a:gd name="T120" fmla="+- 0 11296 9553"/>
                              <a:gd name="T121" fmla="*/ T120 w 1750"/>
                              <a:gd name="T122" fmla="+- 0 323 308"/>
                              <a:gd name="T123" fmla="*/ 323 h 539"/>
                              <a:gd name="T124" fmla="+- 0 11288 9553"/>
                              <a:gd name="T125" fmla="*/ T124 w 1750"/>
                              <a:gd name="T126" fmla="+- 0 315 308"/>
                              <a:gd name="T127" fmla="*/ 315 h 539"/>
                              <a:gd name="T128" fmla="+- 0 11303 9553"/>
                              <a:gd name="T129" fmla="*/ T128 w 1750"/>
                              <a:gd name="T130" fmla="+- 0 315 308"/>
                              <a:gd name="T131" fmla="*/ 315 h 539"/>
                              <a:gd name="T132" fmla="+- 0 11303 9553"/>
                              <a:gd name="T133" fmla="*/ T132 w 1750"/>
                              <a:gd name="T134" fmla="+- 0 323 308"/>
                              <a:gd name="T135" fmla="*/ 323 h 539"/>
                              <a:gd name="T136" fmla="+- 0 9568 9553"/>
                              <a:gd name="T137" fmla="*/ T136 w 1750"/>
                              <a:gd name="T138" fmla="+- 0 839 308"/>
                              <a:gd name="T139" fmla="*/ 839 h 539"/>
                              <a:gd name="T140" fmla="+- 0 9561 9553"/>
                              <a:gd name="T141" fmla="*/ T140 w 1750"/>
                              <a:gd name="T142" fmla="+- 0 832 308"/>
                              <a:gd name="T143" fmla="*/ 832 h 539"/>
                              <a:gd name="T144" fmla="+- 0 9568 9553"/>
                              <a:gd name="T145" fmla="*/ T144 w 1750"/>
                              <a:gd name="T146" fmla="+- 0 832 308"/>
                              <a:gd name="T147" fmla="*/ 832 h 539"/>
                              <a:gd name="T148" fmla="+- 0 9568 9553"/>
                              <a:gd name="T149" fmla="*/ T148 w 1750"/>
                              <a:gd name="T150" fmla="+- 0 839 308"/>
                              <a:gd name="T151" fmla="*/ 839 h 539"/>
                              <a:gd name="T152" fmla="+- 0 11288 9553"/>
                              <a:gd name="T153" fmla="*/ T152 w 1750"/>
                              <a:gd name="T154" fmla="+- 0 839 308"/>
                              <a:gd name="T155" fmla="*/ 839 h 539"/>
                              <a:gd name="T156" fmla="+- 0 9568 9553"/>
                              <a:gd name="T157" fmla="*/ T156 w 1750"/>
                              <a:gd name="T158" fmla="+- 0 839 308"/>
                              <a:gd name="T159" fmla="*/ 839 h 539"/>
                              <a:gd name="T160" fmla="+- 0 9568 9553"/>
                              <a:gd name="T161" fmla="*/ T160 w 1750"/>
                              <a:gd name="T162" fmla="+- 0 832 308"/>
                              <a:gd name="T163" fmla="*/ 832 h 539"/>
                              <a:gd name="T164" fmla="+- 0 11288 9553"/>
                              <a:gd name="T165" fmla="*/ T164 w 1750"/>
                              <a:gd name="T166" fmla="+- 0 832 308"/>
                              <a:gd name="T167" fmla="*/ 832 h 539"/>
                              <a:gd name="T168" fmla="+- 0 11288 9553"/>
                              <a:gd name="T169" fmla="*/ T168 w 1750"/>
                              <a:gd name="T170" fmla="+- 0 839 308"/>
                              <a:gd name="T171" fmla="*/ 839 h 539"/>
                              <a:gd name="T172" fmla="+- 0 11303 9553"/>
                              <a:gd name="T173" fmla="*/ T172 w 1750"/>
                              <a:gd name="T174" fmla="+- 0 839 308"/>
                              <a:gd name="T175" fmla="*/ 839 h 539"/>
                              <a:gd name="T176" fmla="+- 0 11288 9553"/>
                              <a:gd name="T177" fmla="*/ T176 w 1750"/>
                              <a:gd name="T178" fmla="+- 0 839 308"/>
                              <a:gd name="T179" fmla="*/ 839 h 539"/>
                              <a:gd name="T180" fmla="+- 0 11296 9553"/>
                              <a:gd name="T181" fmla="*/ T180 w 1750"/>
                              <a:gd name="T182" fmla="+- 0 832 308"/>
                              <a:gd name="T183" fmla="*/ 832 h 539"/>
                              <a:gd name="T184" fmla="+- 0 11303 9553"/>
                              <a:gd name="T185" fmla="*/ T184 w 1750"/>
                              <a:gd name="T186" fmla="+- 0 832 308"/>
                              <a:gd name="T187" fmla="*/ 832 h 539"/>
                              <a:gd name="T188" fmla="+- 0 11303 9553"/>
                              <a:gd name="T189" fmla="*/ T188 w 1750"/>
                              <a:gd name="T190" fmla="+- 0 839 308"/>
                              <a:gd name="T191" fmla="*/ 83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50" h="539">
                                <a:moveTo>
                                  <a:pt x="1750" y="539"/>
                                </a:moveTo>
                                <a:lnTo>
                                  <a:pt x="0" y="539"/>
                                </a:lnTo>
                                <a:lnTo>
                                  <a:pt x="0" y="0"/>
                                </a:lnTo>
                                <a:lnTo>
                                  <a:pt x="1750" y="0"/>
                                </a:lnTo>
                                <a:lnTo>
                                  <a:pt x="1750" y="7"/>
                                </a:lnTo>
                                <a:lnTo>
                                  <a:pt x="15" y="7"/>
                                </a:lnTo>
                                <a:lnTo>
                                  <a:pt x="8" y="15"/>
                                </a:lnTo>
                                <a:lnTo>
                                  <a:pt x="15" y="15"/>
                                </a:lnTo>
                                <a:lnTo>
                                  <a:pt x="15" y="524"/>
                                </a:lnTo>
                                <a:lnTo>
                                  <a:pt x="8" y="524"/>
                                </a:lnTo>
                                <a:lnTo>
                                  <a:pt x="15" y="531"/>
                                </a:lnTo>
                                <a:lnTo>
                                  <a:pt x="1750" y="531"/>
                                </a:lnTo>
                                <a:lnTo>
                                  <a:pt x="1750" y="539"/>
                                </a:lnTo>
                                <a:close/>
                                <a:moveTo>
                                  <a:pt x="15" y="15"/>
                                </a:moveTo>
                                <a:lnTo>
                                  <a:pt x="8" y="15"/>
                                </a:lnTo>
                                <a:lnTo>
                                  <a:pt x="15" y="7"/>
                                </a:lnTo>
                                <a:lnTo>
                                  <a:pt x="15" y="15"/>
                                </a:lnTo>
                                <a:close/>
                                <a:moveTo>
                                  <a:pt x="1735" y="15"/>
                                </a:moveTo>
                                <a:lnTo>
                                  <a:pt x="15" y="15"/>
                                </a:lnTo>
                                <a:lnTo>
                                  <a:pt x="15" y="7"/>
                                </a:lnTo>
                                <a:lnTo>
                                  <a:pt x="1735" y="7"/>
                                </a:lnTo>
                                <a:lnTo>
                                  <a:pt x="1735" y="15"/>
                                </a:lnTo>
                                <a:close/>
                                <a:moveTo>
                                  <a:pt x="1735" y="531"/>
                                </a:moveTo>
                                <a:lnTo>
                                  <a:pt x="1735" y="7"/>
                                </a:lnTo>
                                <a:lnTo>
                                  <a:pt x="1743" y="15"/>
                                </a:lnTo>
                                <a:lnTo>
                                  <a:pt x="1750" y="15"/>
                                </a:lnTo>
                                <a:lnTo>
                                  <a:pt x="1750" y="524"/>
                                </a:lnTo>
                                <a:lnTo>
                                  <a:pt x="1743" y="524"/>
                                </a:lnTo>
                                <a:lnTo>
                                  <a:pt x="1735" y="531"/>
                                </a:lnTo>
                                <a:close/>
                                <a:moveTo>
                                  <a:pt x="1750" y="15"/>
                                </a:moveTo>
                                <a:lnTo>
                                  <a:pt x="1743" y="15"/>
                                </a:lnTo>
                                <a:lnTo>
                                  <a:pt x="1735" y="7"/>
                                </a:lnTo>
                                <a:lnTo>
                                  <a:pt x="1750" y="7"/>
                                </a:lnTo>
                                <a:lnTo>
                                  <a:pt x="1750" y="15"/>
                                </a:lnTo>
                                <a:close/>
                                <a:moveTo>
                                  <a:pt x="15" y="531"/>
                                </a:moveTo>
                                <a:lnTo>
                                  <a:pt x="8" y="524"/>
                                </a:lnTo>
                                <a:lnTo>
                                  <a:pt x="15" y="524"/>
                                </a:lnTo>
                                <a:lnTo>
                                  <a:pt x="15" y="531"/>
                                </a:lnTo>
                                <a:close/>
                                <a:moveTo>
                                  <a:pt x="1735" y="531"/>
                                </a:moveTo>
                                <a:lnTo>
                                  <a:pt x="15" y="531"/>
                                </a:lnTo>
                                <a:lnTo>
                                  <a:pt x="15" y="524"/>
                                </a:lnTo>
                                <a:lnTo>
                                  <a:pt x="1735" y="524"/>
                                </a:lnTo>
                                <a:lnTo>
                                  <a:pt x="1735" y="531"/>
                                </a:lnTo>
                                <a:close/>
                                <a:moveTo>
                                  <a:pt x="1750" y="531"/>
                                </a:moveTo>
                                <a:lnTo>
                                  <a:pt x="1735" y="531"/>
                                </a:lnTo>
                                <a:lnTo>
                                  <a:pt x="1743" y="524"/>
                                </a:lnTo>
                                <a:lnTo>
                                  <a:pt x="1750" y="524"/>
                                </a:lnTo>
                                <a:lnTo>
                                  <a:pt x="1750" y="531"/>
                                </a:lnTo>
                                <a:close/>
                              </a:path>
                            </a:pathLst>
                          </a:custGeom>
                          <a:solidFill>
                            <a:srgbClr val="000000"/>
                          </a:solidFill>
                          <a:ln>
                            <a:noFill/>
                          </a:ln>
                        </wps:spPr>
                        <wps:bodyPr rot="0" vert="horz" wrap="square" lIns="91440" tIns="45720" rIns="91440" bIns="45720" anchor="t" anchorCtr="0" upright="1">
                          <a:noAutofit/>
                        </wps:bodyPr>
                      </wps:wsp>
                      <wps:wsp>
                        <wps:cNvPr id="12" name="Text Box 15"/>
                        <wps:cNvSpPr txBox="1">
                          <a:spLocks noChangeArrowheads="1"/>
                        </wps:cNvSpPr>
                        <wps:spPr bwMode="auto">
                          <a:xfrm>
                            <a:off x="9553" y="307"/>
                            <a:ext cx="1750" cy="539"/>
                          </a:xfrm>
                          <a:prstGeom prst="rect">
                            <a:avLst/>
                          </a:prstGeom>
                          <a:noFill/>
                          <a:ln>
                            <a:noFill/>
                          </a:ln>
                        </wps:spPr>
                        <wps:txbx>
                          <w:txbxContent>
                            <w:p>
                              <w:pPr>
                                <w:spacing w:before="48"/>
                                <w:ind w:left="159"/>
                                <w:rPr>
                                  <w:rFonts w:ascii="黑体" w:eastAsia="黑体"/>
                                  <w:b/>
                                  <w:sz w:val="28"/>
                                </w:rPr>
                              </w:pPr>
                              <w:r>
                                <w:rPr>
                                  <w:rFonts w:hint="eastAsia" w:ascii="黑体" w:eastAsia="黑体"/>
                                  <w:b/>
                                  <w:sz w:val="28"/>
                                </w:rPr>
                                <w:t>正本或副本</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7.65pt;margin-top:15.4pt;height:26.95pt;width:87.5pt;mso-position-horizontal-relative:page;z-index:251662336;mso-width-relative:page;mso-height-relative:page;" coordorigin="9553,308" coordsize="1750,539" o:gfxdata="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">
                <o:lock v:ext="edit" aspectratio="f"/>
                <v:shape id="AutoShape 14" o:spid="_x0000_s1026" o:spt="100" style="position:absolute;left:9553;top:307;height:539;width:1750;" fillcolor="#000000" filled="t" stroked="f" coordsize="1750,539" o:gfxdata="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KZErsAAADb&#10;AAAADwAAAAAAAAABACAAAAAiAAAAZHJzL2Rvd25yZXYueG1sUEsBAhQAFAAAAAgAh07iQDMvBZ47&#10;AAAAOQAAABAAAAAAAAAAAQAgAAAACgEAAGRycy9zaGFwZXhtbC54bWxQSwUGAAAAAAYABgBbAQAA&#10;tAMAAAAA&#10;" path="m1750,539l0,539,0,0,1750,0,1750,7,15,7,8,15,15,15,15,524,8,524,15,531,1750,531,1750,539xm15,15l8,15,15,7,15,15xm1735,15l15,15,15,7,1735,7,1735,15xm1735,531l1735,7,1743,15,1750,15,1750,524,1743,524,1735,531xm1750,15l1743,15,1735,7,1750,7,1750,15xm15,531l8,524,15,524,15,531xm1735,531l15,531,15,524,1735,524,1735,531xm1750,531l1735,531,1743,524,1750,524,1750,531xe">
                  <v:path o:connectlocs="1750,847;0,847;0,308;1750,308;1750,315;15,315;8,323;15,323;15,832;8,832;15,839;1750,839;1750,847;15,323;8,323;15,315;15,323;1735,323;15,323;15,315;1735,315;1735,323;1735,839;1735,315;1743,323;1750,323;1750,832;1743,832;1735,839;1750,323;1743,323;1735,315;1750,315;1750,323;15,839;8,832;15,832;15,839;1735,839;15,839;15,832;1735,832;1735,839;1750,839;1735,839;1743,832;1750,832;1750,839" o:connectangles="0,0,0,0,0,0,0,0,0,0,0,0,0,0,0,0,0,0,0,0,0,0,0,0,0,0,0,0,0,0,0,0,0,0,0,0,0,0,0,0,0,0,0,0,0,0,0,0"/>
                  <v:fill on="t" focussize="0,0"/>
                  <v:stroke on="f"/>
                  <v:imagedata o:title=""/>
                  <o:lock v:ext="edit" aspectratio="f"/>
                </v:shape>
                <v:shape id="Text Box 15" o:spid="_x0000_s1026" o:spt="202" type="#_x0000_t202" style="position:absolute;left:9553;top:307;height:539;width:175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48"/>
                          <w:ind w:left="159"/>
                          <w:rPr>
                            <w:rFonts w:ascii="黑体" w:eastAsia="黑体"/>
                            <w:b/>
                            <w:sz w:val="28"/>
                          </w:rPr>
                        </w:pPr>
                        <w:r>
                          <w:rPr>
                            <w:rFonts w:hint="eastAsia" w:ascii="黑体" w:eastAsia="黑体"/>
                            <w:b/>
                            <w:sz w:val="28"/>
                          </w:rPr>
                          <w:t>正本或副本</w:t>
                        </w:r>
                      </w:p>
                    </w:txbxContent>
                  </v:textbox>
                </v:shape>
              </v:group>
            </w:pict>
          </mc:Fallback>
        </mc:AlternateContent>
      </w:r>
      <w:r>
        <w:rPr>
          <w:rFonts w:ascii="宋体" w:hAnsi="宋体" w:eastAsia="宋体" w:cs="宋体"/>
          <w:b/>
          <w:bCs/>
          <w:kern w:val="0"/>
          <w:szCs w:val="32"/>
        </w:rPr>
        <w:t>二、封面格式（二）</w:t>
      </w:r>
    </w:p>
    <w:p>
      <w:pPr>
        <w:autoSpaceDE w:val="0"/>
        <w:autoSpaceDN w:val="0"/>
        <w:jc w:val="left"/>
        <w:rPr>
          <w:rFonts w:ascii="宋体" w:hAnsi="宋体" w:eastAsia="宋体" w:cs="宋体"/>
          <w:b/>
          <w:kern w:val="0"/>
          <w:szCs w:val="24"/>
        </w:rPr>
      </w:pPr>
    </w:p>
    <w:p>
      <w:pPr>
        <w:autoSpaceDE w:val="0"/>
        <w:autoSpaceDN w:val="0"/>
        <w:jc w:val="left"/>
        <w:rPr>
          <w:rFonts w:ascii="宋体" w:hAnsi="宋体" w:eastAsia="宋体" w:cs="宋体"/>
          <w:b/>
          <w:kern w:val="0"/>
          <w:szCs w:val="24"/>
        </w:rPr>
      </w:pPr>
    </w:p>
    <w:p>
      <w:pPr>
        <w:autoSpaceDE w:val="0"/>
        <w:autoSpaceDN w:val="0"/>
        <w:spacing w:before="2"/>
        <w:jc w:val="left"/>
        <w:rPr>
          <w:rFonts w:ascii="宋体" w:hAnsi="宋体" w:eastAsia="宋体" w:cs="宋体"/>
          <w:b/>
          <w:kern w:val="0"/>
          <w:sz w:val="38"/>
          <w:szCs w:val="24"/>
        </w:rPr>
      </w:pPr>
    </w:p>
    <w:p>
      <w:pPr>
        <w:autoSpaceDE w:val="0"/>
        <w:autoSpaceDN w:val="0"/>
        <w:ind w:right="862"/>
        <w:jc w:val="center"/>
        <w:rPr>
          <w:rFonts w:ascii="宋体" w:hAnsi="宋体" w:eastAsia="宋体" w:cs="宋体"/>
          <w:b/>
          <w:kern w:val="0"/>
          <w:sz w:val="80"/>
        </w:rPr>
      </w:pPr>
      <w:r>
        <w:rPr>
          <w:rFonts w:ascii="宋体" w:hAnsi="宋体" w:eastAsia="宋体" w:cs="宋体"/>
          <w:b/>
          <w:kern w:val="0"/>
          <w:sz w:val="80"/>
        </w:rPr>
        <w:t>技术及服务性响应文件</w:t>
      </w:r>
    </w:p>
    <w:p>
      <w:pPr>
        <w:autoSpaceDE w:val="0"/>
        <w:autoSpaceDN w:val="0"/>
        <w:jc w:val="left"/>
        <w:rPr>
          <w:rFonts w:ascii="宋体" w:hAnsi="宋体" w:eastAsia="宋体" w:cs="宋体"/>
          <w:b/>
          <w:kern w:val="0"/>
          <w:sz w:val="80"/>
          <w:szCs w:val="24"/>
        </w:rPr>
      </w:pPr>
    </w:p>
    <w:p>
      <w:pPr>
        <w:autoSpaceDE w:val="0"/>
        <w:autoSpaceDN w:val="0"/>
        <w:jc w:val="left"/>
        <w:rPr>
          <w:rFonts w:ascii="宋体" w:hAnsi="宋体" w:eastAsia="宋体" w:cs="宋体"/>
          <w:b/>
          <w:kern w:val="0"/>
          <w:sz w:val="80"/>
          <w:szCs w:val="24"/>
        </w:rPr>
      </w:pPr>
    </w:p>
    <w:p>
      <w:pPr>
        <w:tabs>
          <w:tab w:val="left" w:pos="7487"/>
        </w:tabs>
        <w:autoSpaceDE w:val="0"/>
        <w:autoSpaceDN w:val="0"/>
        <w:spacing w:before="638"/>
        <w:ind w:left="2173"/>
        <w:jc w:val="left"/>
        <w:rPr>
          <w:rFonts w:ascii="Times New Roman" w:hAnsi="宋体" w:eastAsia="Times New Roman" w:cs="宋体"/>
          <w:kern w:val="0"/>
          <w:sz w:val="36"/>
        </w:rPr>
      </w:pPr>
      <w:r>
        <w:rPr>
          <w:rFonts w:ascii="宋体" w:hAnsi="宋体" w:eastAsia="宋体" w:cs="宋体"/>
          <w:b/>
          <w:w w:val="95"/>
          <w:kern w:val="0"/>
          <w:sz w:val="36"/>
        </w:rPr>
        <w:t>项目名称</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2"/>
        <w:jc w:val="left"/>
        <w:rPr>
          <w:rFonts w:ascii="Times New Roman" w:hAnsi="宋体" w:eastAsia="宋体" w:cs="宋体"/>
          <w:kern w:val="0"/>
          <w:sz w:val="23"/>
          <w:szCs w:val="24"/>
        </w:rPr>
      </w:pPr>
    </w:p>
    <w:p>
      <w:pPr>
        <w:tabs>
          <w:tab w:val="left" w:pos="7487"/>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项目编号</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tabs>
          <w:tab w:val="left" w:pos="2669"/>
        </w:tabs>
        <w:autoSpaceDE w:val="0"/>
        <w:autoSpaceDN w:val="0"/>
        <w:ind w:firstLine="2060" w:firstLineChars="600"/>
        <w:jc w:val="left"/>
        <w:rPr>
          <w:rFonts w:hint="eastAsia" w:ascii="Times New Roman" w:hAnsi="宋体" w:eastAsia="宋体" w:cs="宋体"/>
          <w:kern w:val="0"/>
          <w:sz w:val="20"/>
          <w:szCs w:val="24"/>
          <w:lang w:eastAsia="zh-CN"/>
        </w:rPr>
      </w:pPr>
      <w:r>
        <w:rPr>
          <w:rFonts w:hint="eastAsia" w:ascii="宋体" w:hAnsi="宋体" w:eastAsia="宋体" w:cs="宋体"/>
          <w:b/>
          <w:bCs/>
          <w:w w:val="95"/>
          <w:kern w:val="0"/>
          <w:sz w:val="36"/>
          <w:lang w:val="en-US" w:eastAsia="zh-CN"/>
        </w:rPr>
        <w:t>法定代表人或其授权代表签字：</w:t>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10"/>
        <w:jc w:val="left"/>
        <w:rPr>
          <w:rFonts w:ascii="Times New Roman" w:hAnsi="宋体" w:eastAsia="宋体" w:cs="宋体"/>
          <w:kern w:val="0"/>
          <w:sz w:val="25"/>
          <w:szCs w:val="24"/>
        </w:rPr>
      </w:pPr>
    </w:p>
    <w:p>
      <w:pPr>
        <w:tabs>
          <w:tab w:val="left" w:pos="7501"/>
        </w:tabs>
        <w:autoSpaceDE w:val="0"/>
        <w:autoSpaceDN w:val="0"/>
        <w:spacing w:before="61"/>
        <w:ind w:left="2173"/>
        <w:jc w:val="left"/>
        <w:rPr>
          <w:rFonts w:ascii="Times New Roman" w:hAnsi="宋体" w:eastAsia="Times New Roman" w:cs="宋体"/>
          <w:b/>
          <w:kern w:val="0"/>
          <w:sz w:val="36"/>
        </w:rPr>
      </w:pPr>
      <w:r>
        <w:rPr>
          <w:rFonts w:ascii="宋体" w:hAnsi="宋体" w:eastAsia="宋体" w:cs="宋体"/>
          <w:b/>
          <w:w w:val="95"/>
          <w:kern w:val="0"/>
          <w:sz w:val="36"/>
        </w:rPr>
        <w:t>供应商（加盖公章）：</w:t>
      </w:r>
      <w:r>
        <w:rPr>
          <w:rFonts w:ascii="Times New Roman" w:hAnsi="宋体" w:eastAsia="Times New Roman" w:cs="宋体"/>
          <w:b/>
          <w:kern w:val="0"/>
          <w:sz w:val="36"/>
          <w:u w:val="single"/>
        </w:rPr>
        <w:t xml:space="preserve"> </w:t>
      </w:r>
      <w:r>
        <w:rPr>
          <w:rFonts w:ascii="Times New Roman" w:hAnsi="宋体" w:eastAsia="Times New Roman" w:cs="宋体"/>
          <w:b/>
          <w:kern w:val="0"/>
          <w:sz w:val="36"/>
          <w:u w:val="single"/>
        </w:rPr>
        <w:tab/>
      </w:r>
    </w:p>
    <w:p>
      <w:pPr>
        <w:autoSpaceDE w:val="0"/>
        <w:autoSpaceDN w:val="0"/>
        <w:jc w:val="left"/>
        <w:rPr>
          <w:rFonts w:ascii="Times New Roman" w:hAnsi="宋体" w:eastAsia="宋体" w:cs="宋体"/>
          <w:b/>
          <w:kern w:val="0"/>
          <w:sz w:val="20"/>
          <w:szCs w:val="24"/>
        </w:rPr>
      </w:pPr>
    </w:p>
    <w:p>
      <w:pPr>
        <w:autoSpaceDE w:val="0"/>
        <w:autoSpaceDN w:val="0"/>
        <w:jc w:val="left"/>
        <w:rPr>
          <w:rFonts w:ascii="Times New Roman" w:hAnsi="宋体" w:eastAsia="宋体" w:cs="宋体"/>
          <w:b/>
          <w:kern w:val="0"/>
          <w:sz w:val="20"/>
          <w:szCs w:val="24"/>
        </w:rPr>
      </w:pPr>
    </w:p>
    <w:p>
      <w:pPr>
        <w:autoSpaceDE w:val="0"/>
        <w:autoSpaceDN w:val="0"/>
        <w:spacing w:before="1"/>
        <w:jc w:val="left"/>
        <w:rPr>
          <w:rFonts w:ascii="Times New Roman" w:hAnsi="宋体" w:eastAsia="宋体" w:cs="宋体"/>
          <w:b/>
          <w:kern w:val="0"/>
          <w:sz w:val="24"/>
          <w:szCs w:val="24"/>
        </w:rPr>
      </w:pPr>
    </w:p>
    <w:p>
      <w:pPr>
        <w:tabs>
          <w:tab w:val="left" w:pos="7426"/>
        </w:tabs>
        <w:autoSpaceDE w:val="0"/>
        <w:autoSpaceDN w:val="0"/>
        <w:spacing w:before="50"/>
        <w:ind w:left="2173"/>
        <w:jc w:val="left"/>
        <w:rPr>
          <w:rFonts w:ascii="宋体" w:hAnsi="宋体" w:eastAsia="宋体" w:cs="宋体"/>
          <w:kern w:val="0"/>
          <w:sz w:val="36"/>
        </w:rPr>
      </w:pPr>
      <w:r>
        <w:rPr>
          <w:rFonts w:ascii="宋体" w:hAnsi="宋体" w:eastAsia="宋体" w:cs="宋体"/>
          <w:w w:val="95"/>
          <w:kern w:val="0"/>
          <w:sz w:val="36"/>
        </w:rPr>
        <w:tab/>
      </w:r>
    </w:p>
    <w:p>
      <w:pPr>
        <w:autoSpaceDE w:val="0"/>
        <w:autoSpaceDN w:val="0"/>
        <w:jc w:val="left"/>
        <w:rPr>
          <w:rFonts w:ascii="宋体" w:hAnsi="宋体" w:eastAsia="宋体" w:cs="宋体"/>
          <w:kern w:val="0"/>
          <w:sz w:val="20"/>
          <w:szCs w:val="24"/>
        </w:rPr>
      </w:pPr>
    </w:p>
    <w:p>
      <w:pPr>
        <w:autoSpaceDE w:val="0"/>
        <w:autoSpaceDN w:val="0"/>
        <w:jc w:val="left"/>
        <w:rPr>
          <w:rFonts w:ascii="宋体" w:hAnsi="宋体" w:eastAsia="宋体" w:cs="宋体"/>
          <w:kern w:val="0"/>
          <w:sz w:val="20"/>
          <w:szCs w:val="24"/>
        </w:rPr>
      </w:pPr>
    </w:p>
    <w:p>
      <w:pPr>
        <w:autoSpaceDE w:val="0"/>
        <w:autoSpaceDN w:val="0"/>
        <w:spacing w:before="7"/>
        <w:jc w:val="left"/>
        <w:rPr>
          <w:rFonts w:ascii="宋体" w:hAnsi="宋体" w:eastAsia="宋体" w:cs="宋体"/>
          <w:kern w:val="0"/>
          <w:sz w:val="17"/>
          <w:szCs w:val="24"/>
        </w:rPr>
      </w:pPr>
    </w:p>
    <w:p>
      <w:pPr>
        <w:autoSpaceDE w:val="0"/>
        <w:autoSpaceDN w:val="0"/>
        <w:spacing w:before="49"/>
        <w:ind w:left="2082"/>
        <w:jc w:val="left"/>
        <w:rPr>
          <w:rFonts w:ascii="宋体" w:hAnsi="宋体" w:eastAsia="宋体" w:cs="宋体"/>
          <w:b/>
          <w:kern w:val="0"/>
          <w:sz w:val="36"/>
          <w:lang w:eastAsia="en-US"/>
        </w:rPr>
      </w:pPr>
      <w:r>
        <w:rPr>
          <w:rFonts w:ascii="宋体" w:hAnsi="宋体" w:eastAsia="宋体" w:cs="宋体"/>
          <w:b/>
          <w:kern w:val="0"/>
          <w:sz w:val="36"/>
          <w:lang w:eastAsia="en-US"/>
        </w:rPr>
        <w:t>日期：XXX</w:t>
      </w:r>
      <w:r>
        <w:rPr>
          <w:rFonts w:ascii="宋体" w:hAnsi="宋体" w:eastAsia="宋体" w:cs="宋体"/>
          <w:b/>
          <w:spacing w:val="-62"/>
          <w:kern w:val="0"/>
          <w:sz w:val="36"/>
          <w:lang w:eastAsia="en-US"/>
        </w:rPr>
        <w:t xml:space="preserve"> 年 </w:t>
      </w:r>
      <w:r>
        <w:rPr>
          <w:rFonts w:ascii="宋体" w:hAnsi="宋体" w:eastAsia="宋体" w:cs="宋体"/>
          <w:b/>
          <w:kern w:val="0"/>
          <w:sz w:val="36"/>
          <w:lang w:eastAsia="en-US"/>
        </w:rPr>
        <w:t>XXX</w:t>
      </w:r>
      <w:r>
        <w:rPr>
          <w:rFonts w:ascii="宋体" w:hAnsi="宋体" w:eastAsia="宋体" w:cs="宋体"/>
          <w:b/>
          <w:spacing w:val="-2"/>
          <w:kern w:val="0"/>
          <w:sz w:val="36"/>
          <w:lang w:eastAsia="en-US"/>
        </w:rPr>
        <w:t xml:space="preserve"> 月</w:t>
      </w:r>
      <w:r>
        <w:rPr>
          <w:rFonts w:ascii="宋体" w:hAnsi="宋体" w:eastAsia="宋体" w:cs="宋体"/>
          <w:b/>
          <w:kern w:val="0"/>
          <w:sz w:val="36"/>
          <w:lang w:eastAsia="en-US"/>
        </w:rPr>
        <w:t>XXX</w:t>
      </w:r>
      <w:r>
        <w:rPr>
          <w:rFonts w:ascii="宋体" w:hAnsi="宋体" w:eastAsia="宋体" w:cs="宋体"/>
          <w:b/>
          <w:spacing w:val="-46"/>
          <w:kern w:val="0"/>
          <w:sz w:val="36"/>
          <w:lang w:eastAsia="en-US"/>
        </w:rPr>
        <w:t xml:space="preserve"> 日</w:t>
      </w:r>
    </w:p>
    <w:p>
      <w:pPr>
        <w:autoSpaceDE w:val="0"/>
        <w:autoSpaceDN w:val="0"/>
        <w:jc w:val="left"/>
        <w:rPr>
          <w:rFonts w:ascii="宋体" w:hAnsi="宋体" w:eastAsia="宋体" w:cs="宋体"/>
          <w:kern w:val="0"/>
          <w:sz w:val="36"/>
          <w:lang w:eastAsia="en-US"/>
        </w:rPr>
        <w:sectPr>
          <w:pgSz w:w="11910" w:h="16840"/>
          <w:pgMar w:top="1500" w:right="400" w:bottom="1020" w:left="1220" w:header="0" w:footer="836" w:gutter="0"/>
          <w:cols w:space="720" w:num="1"/>
        </w:sectPr>
      </w:pPr>
    </w:p>
    <w:p>
      <w:pPr>
        <w:autoSpaceDE w:val="0"/>
        <w:autoSpaceDN w:val="0"/>
        <w:spacing w:before="26"/>
        <w:ind w:left="3088"/>
        <w:jc w:val="left"/>
        <w:outlineLvl w:val="1"/>
        <w:rPr>
          <w:rFonts w:eastAsia="方正仿宋简体" w:cs="宋体"/>
          <w:b/>
          <w:bCs/>
          <w:kern w:val="0"/>
          <w:szCs w:val="32"/>
        </w:rPr>
      </w:pPr>
      <w:r>
        <w:rPr>
          <w:rFonts w:eastAsia="方正仿宋简体" w:cs="宋体"/>
          <w:b/>
          <w:bCs/>
          <w:kern w:val="0"/>
          <w:szCs w:val="32"/>
        </w:rPr>
        <w:t>三、法定代表人授权书</w:t>
      </w:r>
    </w:p>
    <w:p>
      <w:pPr>
        <w:autoSpaceDE w:val="0"/>
        <w:autoSpaceDN w:val="0"/>
        <w:spacing w:before="186"/>
        <w:ind w:left="282"/>
        <w:jc w:val="left"/>
        <w:rPr>
          <w:rFonts w:eastAsia="方正仿宋简体" w:cs="宋体"/>
          <w:kern w:val="0"/>
          <w:sz w:val="24"/>
          <w:szCs w:val="24"/>
        </w:rPr>
      </w:pPr>
      <w:r>
        <w:rPr>
          <w:rFonts w:hint="eastAsia" w:eastAsia="方正仿宋简体" w:cs="宋体"/>
          <w:kern w:val="0"/>
          <w:sz w:val="24"/>
          <w:szCs w:val="24"/>
        </w:rPr>
        <w:t>泸县公路管理服务中心</w:t>
      </w:r>
      <w:r>
        <w:rPr>
          <w:rFonts w:eastAsia="方正仿宋简体" w:cs="宋体"/>
          <w:kern w:val="0"/>
          <w:sz w:val="24"/>
          <w:szCs w:val="24"/>
        </w:rPr>
        <w:t>：</w:t>
      </w:r>
    </w:p>
    <w:p>
      <w:pPr>
        <w:autoSpaceDE w:val="0"/>
        <w:autoSpaceDN w:val="0"/>
        <w:spacing w:before="161"/>
        <w:ind w:left="762"/>
        <w:jc w:val="left"/>
        <w:rPr>
          <w:rFonts w:eastAsia="方正仿宋简体" w:cs="宋体"/>
          <w:kern w:val="0"/>
          <w:sz w:val="24"/>
          <w:szCs w:val="24"/>
        </w:rPr>
      </w:pPr>
      <w:r>
        <w:rPr>
          <w:rFonts w:eastAsia="方正仿宋简体" w:cs="宋体"/>
          <w:spacing w:val="6"/>
          <w:kern w:val="0"/>
          <w:sz w:val="24"/>
          <w:szCs w:val="24"/>
        </w:rPr>
        <w:t xml:space="preserve">本授权声明： </w:t>
      </w:r>
      <w:r>
        <w:rPr>
          <w:rFonts w:eastAsia="方正仿宋简体" w:cs="宋体"/>
          <w:kern w:val="0"/>
          <w:sz w:val="24"/>
          <w:szCs w:val="24"/>
        </w:rPr>
        <w:t>XXX</w:t>
      </w:r>
      <w:r>
        <w:rPr>
          <w:rFonts w:eastAsia="方正仿宋简体" w:cs="宋体"/>
          <w:spacing w:val="-89"/>
          <w:kern w:val="0"/>
          <w:sz w:val="24"/>
          <w:szCs w:val="24"/>
        </w:rPr>
        <w:t xml:space="preserve"> </w:t>
      </w:r>
      <w:r>
        <w:rPr>
          <w:rFonts w:eastAsia="方正仿宋简体" w:cs="宋体"/>
          <w:kern w:val="0"/>
          <w:sz w:val="24"/>
          <w:szCs w:val="24"/>
        </w:rPr>
        <w:t>（</w:t>
      </w:r>
      <w:r>
        <w:rPr>
          <w:rFonts w:eastAsia="方正仿宋简体" w:cs="宋体"/>
          <w:spacing w:val="4"/>
          <w:kern w:val="0"/>
          <w:sz w:val="24"/>
          <w:szCs w:val="24"/>
        </w:rPr>
        <w:t xml:space="preserve"> 单位名称</w:t>
      </w:r>
      <w:r>
        <w:rPr>
          <w:rFonts w:eastAsia="方正仿宋简体" w:cs="宋体"/>
          <w:spacing w:val="9"/>
          <w:kern w:val="0"/>
          <w:sz w:val="24"/>
          <w:szCs w:val="24"/>
        </w:rPr>
        <w:t>）,XXX（</w:t>
      </w:r>
      <w:r>
        <w:rPr>
          <w:rFonts w:eastAsia="方正仿宋简体" w:cs="宋体"/>
          <w:spacing w:val="17"/>
          <w:kern w:val="0"/>
          <w:sz w:val="24"/>
          <w:szCs w:val="24"/>
        </w:rPr>
        <w:t xml:space="preserve"> 法定代表人姓名、职务</w:t>
      </w:r>
      <w:r>
        <w:rPr>
          <w:rFonts w:eastAsia="方正仿宋简体" w:cs="宋体"/>
          <w:kern w:val="0"/>
          <w:sz w:val="24"/>
          <w:szCs w:val="24"/>
        </w:rPr>
        <w:t>）</w:t>
      </w:r>
      <w:r>
        <w:rPr>
          <w:rFonts w:eastAsia="方正仿宋简体" w:cs="宋体"/>
          <w:spacing w:val="-23"/>
          <w:kern w:val="0"/>
          <w:sz w:val="24"/>
          <w:szCs w:val="24"/>
        </w:rPr>
        <w:t xml:space="preserve"> 授权 </w:t>
      </w:r>
      <w:r>
        <w:rPr>
          <w:rFonts w:eastAsia="方正仿宋简体" w:cs="宋体"/>
          <w:kern w:val="0"/>
          <w:sz w:val="24"/>
          <w:szCs w:val="24"/>
        </w:rPr>
        <w:t>XXX</w:t>
      </w:r>
    </w:p>
    <w:p>
      <w:pPr>
        <w:autoSpaceDE w:val="0"/>
        <w:autoSpaceDN w:val="0"/>
        <w:spacing w:before="160" w:line="364" w:lineRule="auto"/>
        <w:ind w:left="282" w:right="1180"/>
        <w:rPr>
          <w:rFonts w:eastAsia="方正仿宋简体" w:cs="宋体"/>
          <w:kern w:val="0"/>
          <w:sz w:val="24"/>
          <w:szCs w:val="24"/>
        </w:rPr>
      </w:pPr>
      <w:r>
        <w:rPr>
          <w:rFonts w:eastAsia="方正仿宋简体" w:cs="宋体"/>
          <w:kern w:val="0"/>
          <w:sz w:val="24"/>
          <w:szCs w:val="24"/>
        </w:rPr>
        <w:t>（被授权人姓名、职务）</w:t>
      </w:r>
      <w:r>
        <w:rPr>
          <w:rFonts w:eastAsia="方正仿宋简体" w:cs="宋体"/>
          <w:spacing w:val="-7"/>
          <w:kern w:val="0"/>
          <w:sz w:val="24"/>
          <w:szCs w:val="24"/>
        </w:rPr>
        <w:t xml:space="preserve">为我方参加 </w:t>
      </w:r>
      <w:r>
        <w:rPr>
          <w:rFonts w:eastAsia="方正仿宋简体" w:cs="宋体"/>
          <w:kern w:val="0"/>
          <w:sz w:val="24"/>
          <w:szCs w:val="24"/>
        </w:rPr>
        <w:t>XXX</w:t>
      </w:r>
      <w:r>
        <w:rPr>
          <w:rFonts w:eastAsia="方正仿宋简体" w:cs="宋体"/>
          <w:spacing w:val="-13"/>
          <w:kern w:val="0"/>
          <w:sz w:val="24"/>
          <w:szCs w:val="24"/>
        </w:rPr>
        <w:t xml:space="preserve"> 项目</w:t>
      </w:r>
      <w:r>
        <w:rPr>
          <w:rFonts w:eastAsia="方正仿宋简体" w:cs="宋体"/>
          <w:kern w:val="0"/>
          <w:sz w:val="24"/>
          <w:szCs w:val="24"/>
        </w:rPr>
        <w:t>（采购编号：XXX）谈判采购活动的合</w:t>
      </w:r>
      <w:r>
        <w:rPr>
          <w:rFonts w:eastAsia="方正仿宋简体" w:cs="宋体"/>
          <w:spacing w:val="-7"/>
          <w:kern w:val="0"/>
          <w:sz w:val="24"/>
          <w:szCs w:val="24"/>
        </w:rPr>
        <w:t>法代表，以我方名义全权处理该项目有关谈判、报价、签订合同以及执行合同等一切</w:t>
      </w:r>
      <w:r>
        <w:rPr>
          <w:rFonts w:eastAsia="方正仿宋简体" w:cs="宋体"/>
          <w:kern w:val="0"/>
          <w:sz w:val="24"/>
          <w:szCs w:val="24"/>
        </w:rPr>
        <w:t>事宜。</w:t>
      </w:r>
    </w:p>
    <w:p>
      <w:pPr>
        <w:autoSpaceDE w:val="0"/>
        <w:autoSpaceDN w:val="0"/>
        <w:spacing w:before="2"/>
        <w:ind w:left="762"/>
        <w:jc w:val="left"/>
        <w:rPr>
          <w:rFonts w:eastAsia="方正仿宋简体" w:cs="宋体"/>
          <w:kern w:val="0"/>
          <w:sz w:val="24"/>
          <w:szCs w:val="24"/>
        </w:rPr>
      </w:pPr>
      <w:r>
        <w:rPr>
          <w:rFonts w:eastAsia="方正仿宋简体" w:cs="宋体"/>
          <w:kern w:val="0"/>
          <w:sz w:val="24"/>
          <w:szCs w:val="24"/>
        </w:rPr>
        <w:t>特此声明。</w:t>
      </w:r>
    </w:p>
    <w:p>
      <w:pPr>
        <w:autoSpaceDE w:val="0"/>
        <w:autoSpaceDN w:val="0"/>
        <w:jc w:val="left"/>
        <w:rPr>
          <w:rFonts w:eastAsia="方正仿宋简体" w:cs="宋体"/>
          <w:kern w:val="0"/>
          <w:sz w:val="24"/>
          <w:szCs w:val="24"/>
        </w:rPr>
      </w:pPr>
    </w:p>
    <w:p>
      <w:pPr>
        <w:autoSpaceDE w:val="0"/>
        <w:autoSpaceDN w:val="0"/>
        <w:spacing w:before="1"/>
        <w:jc w:val="left"/>
        <w:rPr>
          <w:rFonts w:eastAsia="方正仿宋简体" w:cs="宋体"/>
          <w:kern w:val="0"/>
          <w:sz w:val="25"/>
          <w:szCs w:val="24"/>
        </w:rPr>
      </w:pPr>
    </w:p>
    <w:p>
      <w:pPr>
        <w:autoSpaceDE w:val="0"/>
        <w:autoSpaceDN w:val="0"/>
        <w:spacing w:line="364" w:lineRule="auto"/>
        <w:ind w:left="762" w:right="6042"/>
        <w:rPr>
          <w:rFonts w:eastAsia="方正仿宋简体" w:cs="宋体"/>
          <w:spacing w:val="-17"/>
          <w:kern w:val="0"/>
          <w:sz w:val="24"/>
          <w:szCs w:val="24"/>
        </w:rPr>
      </w:pPr>
      <w:r>
        <w:rPr>
          <w:rFonts w:eastAsia="方正仿宋简体" w:cs="宋体"/>
          <w:kern w:val="0"/>
          <w:sz w:val="24"/>
          <w:szCs w:val="24"/>
        </w:rPr>
        <w:t>供应商名称：XXX（盖单位公章</w:t>
      </w:r>
      <w:r>
        <w:rPr>
          <w:rFonts w:eastAsia="方正仿宋简体" w:cs="宋体"/>
          <w:spacing w:val="-17"/>
          <w:kern w:val="0"/>
          <w:sz w:val="24"/>
          <w:szCs w:val="24"/>
        </w:rPr>
        <w:t xml:space="preserve">） </w:t>
      </w:r>
    </w:p>
    <w:p>
      <w:pPr>
        <w:autoSpaceDE w:val="0"/>
        <w:autoSpaceDN w:val="0"/>
        <w:spacing w:line="364" w:lineRule="auto"/>
        <w:ind w:left="762" w:right="6042"/>
        <w:rPr>
          <w:rFonts w:eastAsia="方正仿宋简体" w:cs="宋体"/>
          <w:spacing w:val="-4"/>
          <w:kern w:val="0"/>
          <w:sz w:val="24"/>
          <w:szCs w:val="24"/>
        </w:rPr>
      </w:pPr>
      <w:r>
        <w:rPr>
          <w:rFonts w:eastAsia="方正仿宋简体" w:cs="宋体"/>
          <w:kern w:val="0"/>
          <w:sz w:val="24"/>
          <w:szCs w:val="24"/>
        </w:rPr>
        <w:t>法定代表人（签字或盖章</w:t>
      </w:r>
      <w:r>
        <w:rPr>
          <w:rFonts w:eastAsia="方正仿宋简体" w:cs="宋体"/>
          <w:spacing w:val="-4"/>
          <w:kern w:val="0"/>
          <w:sz w:val="24"/>
          <w:szCs w:val="24"/>
        </w:rPr>
        <w:t xml:space="preserve">）：XXX </w:t>
      </w:r>
    </w:p>
    <w:p>
      <w:pPr>
        <w:autoSpaceDE w:val="0"/>
        <w:autoSpaceDN w:val="0"/>
        <w:spacing w:line="364" w:lineRule="auto"/>
        <w:ind w:left="762" w:right="6042"/>
        <w:rPr>
          <w:rFonts w:eastAsia="方正仿宋简体" w:cs="宋体"/>
          <w:kern w:val="0"/>
          <w:sz w:val="24"/>
          <w:szCs w:val="24"/>
        </w:rPr>
      </w:pPr>
      <w:r>
        <w:rPr>
          <w:rFonts w:eastAsia="方正仿宋简体" w:cs="宋体"/>
          <w:kern w:val="0"/>
          <w:sz w:val="24"/>
          <w:szCs w:val="24"/>
        </w:rPr>
        <w:t>职 务 ：XXX</w:t>
      </w:r>
    </w:p>
    <w:p>
      <w:pPr>
        <w:tabs>
          <w:tab w:val="left" w:pos="1482"/>
        </w:tabs>
        <w:autoSpaceDE w:val="0"/>
        <w:autoSpaceDN w:val="0"/>
        <w:spacing w:before="2" w:line="364" w:lineRule="auto"/>
        <w:ind w:left="762" w:right="7482"/>
        <w:jc w:val="left"/>
        <w:rPr>
          <w:rFonts w:eastAsia="方正仿宋简体" w:cs="宋体"/>
          <w:kern w:val="0"/>
          <w:sz w:val="24"/>
          <w:szCs w:val="24"/>
        </w:rPr>
      </w:pPr>
      <w:r>
        <w:rPr>
          <w:rFonts w:eastAsia="方正仿宋简体" w:cs="宋体"/>
          <w:kern w:val="0"/>
          <w:sz w:val="24"/>
          <w:szCs w:val="24"/>
        </w:rPr>
        <w:t>授权代表签字</w:t>
      </w:r>
      <w:r>
        <w:rPr>
          <w:rFonts w:eastAsia="方正仿宋简体" w:cs="宋体"/>
          <w:spacing w:val="-5"/>
          <w:kern w:val="0"/>
          <w:sz w:val="24"/>
          <w:szCs w:val="24"/>
        </w:rPr>
        <w:t xml:space="preserve">：XXX </w:t>
      </w:r>
      <w:r>
        <w:rPr>
          <w:rFonts w:eastAsia="方正仿宋简体" w:cs="宋体"/>
          <w:kern w:val="0"/>
          <w:sz w:val="24"/>
          <w:szCs w:val="24"/>
        </w:rPr>
        <w:t>职</w:t>
      </w:r>
      <w:r>
        <w:rPr>
          <w:rFonts w:eastAsia="方正仿宋简体" w:cs="宋体"/>
          <w:kern w:val="0"/>
          <w:sz w:val="24"/>
          <w:szCs w:val="24"/>
        </w:rPr>
        <w:tab/>
      </w:r>
      <w:r>
        <w:rPr>
          <w:rFonts w:eastAsia="方正仿宋简体" w:cs="宋体"/>
          <w:kern w:val="0"/>
          <w:sz w:val="24"/>
          <w:szCs w:val="24"/>
        </w:rPr>
        <w:t>务：XXX</w:t>
      </w:r>
    </w:p>
    <w:p>
      <w:pPr>
        <w:autoSpaceDE w:val="0"/>
        <w:autoSpaceDN w:val="0"/>
        <w:spacing w:before="1"/>
        <w:ind w:left="762"/>
        <w:rPr>
          <w:rFonts w:eastAsia="方正仿宋简体" w:cs="宋体"/>
          <w:kern w:val="0"/>
          <w:sz w:val="24"/>
          <w:szCs w:val="24"/>
          <w:lang w:eastAsia="en-US"/>
        </w:rPr>
      </w:pPr>
      <w:r>
        <w:rPr>
          <w:rFonts w:eastAsia="方正仿宋简体" w:cs="宋体"/>
          <w:kern w:val="0"/>
          <w:sz w:val="24"/>
          <w:szCs w:val="24"/>
          <w:lang w:eastAsia="en-US"/>
        </w:rPr>
        <w:t>日 期：XXX 年 XXX 月 XXX 日</w:t>
      </w:r>
    </w:p>
    <w:p>
      <w:pPr>
        <w:autoSpaceDE w:val="0"/>
        <w:autoSpaceDN w:val="0"/>
        <w:jc w:val="left"/>
        <w:rPr>
          <w:rFonts w:eastAsia="方正仿宋简体" w:cs="宋体"/>
          <w:kern w:val="0"/>
          <w:sz w:val="20"/>
          <w:szCs w:val="24"/>
          <w:lang w:eastAsia="en-US"/>
        </w:rPr>
      </w:pPr>
    </w:p>
    <w:p>
      <w:pPr>
        <w:autoSpaceDE w:val="0"/>
        <w:autoSpaceDN w:val="0"/>
        <w:jc w:val="left"/>
        <w:rPr>
          <w:rFonts w:eastAsia="方正仿宋简体" w:cs="宋体"/>
          <w:kern w:val="0"/>
          <w:sz w:val="20"/>
          <w:szCs w:val="24"/>
          <w:lang w:eastAsia="en-US"/>
        </w:rPr>
      </w:pPr>
    </w:p>
    <w:p>
      <w:pPr>
        <w:autoSpaceDE w:val="0"/>
        <w:autoSpaceDN w:val="0"/>
        <w:jc w:val="left"/>
        <w:rPr>
          <w:rFonts w:eastAsia="方正仿宋简体" w:cs="宋体"/>
          <w:kern w:val="0"/>
          <w:sz w:val="20"/>
          <w:szCs w:val="24"/>
          <w:lang w:eastAsia="en-US"/>
        </w:rPr>
      </w:pPr>
    </w:p>
    <w:p>
      <w:pPr>
        <w:autoSpaceDE w:val="0"/>
        <w:autoSpaceDN w:val="0"/>
        <w:jc w:val="left"/>
        <w:rPr>
          <w:rFonts w:eastAsia="方正仿宋简体" w:cs="宋体"/>
          <w:kern w:val="0"/>
          <w:sz w:val="20"/>
          <w:szCs w:val="24"/>
          <w:lang w:eastAsia="en-US"/>
        </w:rPr>
      </w:pPr>
    </w:p>
    <w:p>
      <w:pPr>
        <w:autoSpaceDE w:val="0"/>
        <w:autoSpaceDN w:val="0"/>
        <w:spacing w:before="1"/>
        <w:jc w:val="left"/>
        <w:rPr>
          <w:rFonts w:eastAsia="方正仿宋简体" w:cs="宋体"/>
          <w:kern w:val="0"/>
          <w:sz w:val="23"/>
          <w:szCs w:val="24"/>
          <w:lang w:eastAsia="en-US"/>
        </w:rPr>
      </w:pPr>
      <w:r>
        <w:rPr>
          <w:rFonts w:eastAsia="方正仿宋简体" w:cs="宋体"/>
          <w:kern w:val="0"/>
          <w:sz w:val="24"/>
          <w:szCs w:val="24"/>
        </w:rPr>
        <mc:AlternateContent>
          <mc:Choice Requires="wps">
            <w:drawing>
              <wp:anchor distT="0" distB="0" distL="0" distR="0" simplePos="0" relativeHeight="251663360" behindDoc="1" locked="0" layoutInCell="1" allowOverlap="1">
                <wp:simplePos x="0" y="0"/>
                <wp:positionH relativeFrom="page">
                  <wp:posOffset>953770</wp:posOffset>
                </wp:positionH>
                <wp:positionV relativeFrom="paragraph">
                  <wp:posOffset>216535</wp:posOffset>
                </wp:positionV>
                <wp:extent cx="5410200" cy="0"/>
                <wp:effectExtent l="10795" t="5715" r="8255" b="13335"/>
                <wp:wrapTopAndBottom/>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margin-left:75.1pt;margin-top:17.05pt;height:0pt;width:426pt;mso-position-horizontal-relative:page;mso-wrap-distance-bottom:0pt;mso-wrap-distance-top:0pt;z-index:-251653120;mso-width-relative:page;mso-height-relative:page;" filled="f" stroked="t" coordsize="21600,21600" o:gfxdata="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JJp21QAAAAoBAAAPAAAAAAAAAAEAIAAAACIAAABkcnMvZG93bnJldi54bWxQSwECFAAUAAAACACH&#10;TuJArDGLie4BAADDAwAADgAAAAAAAAABACAAAAAkAQAAZHJzL2Uyb0RvYy54bWxQSwUGAAAAAAYA&#10;BgBZAQAAhAUAAAAA&#10;">
                <v:fill on="f" focussize="0,0"/>
                <v:stroke weight="0.6pt" color="#000000" joinstyle="round"/>
                <v:imagedata o:title=""/>
                <o:lock v:ext="edit" aspectratio="f"/>
                <w10:wrap type="topAndBottom"/>
              </v:line>
            </w:pict>
          </mc:Fallback>
        </mc:AlternateContent>
      </w:r>
    </w:p>
    <w:p>
      <w:pPr>
        <w:autoSpaceDE w:val="0"/>
        <w:autoSpaceDN w:val="0"/>
        <w:spacing w:before="7"/>
        <w:jc w:val="left"/>
        <w:rPr>
          <w:rFonts w:eastAsia="方正仿宋简体" w:cs="宋体"/>
          <w:kern w:val="0"/>
          <w:sz w:val="7"/>
          <w:szCs w:val="24"/>
          <w:lang w:eastAsia="en-US"/>
        </w:rPr>
      </w:pPr>
    </w:p>
    <w:p>
      <w:pPr>
        <w:tabs>
          <w:tab w:val="left" w:pos="3761"/>
          <w:tab w:val="left" w:pos="4182"/>
          <w:tab w:val="left" w:pos="6761"/>
        </w:tabs>
        <w:autoSpaceDE w:val="0"/>
        <w:autoSpaceDN w:val="0"/>
        <w:spacing w:before="67" w:line="364" w:lineRule="auto"/>
        <w:ind w:left="702" w:right="1720" w:hanging="420"/>
        <w:jc w:val="left"/>
        <w:rPr>
          <w:rFonts w:eastAsia="方正仿宋简体" w:cs="宋体"/>
          <w:kern w:val="0"/>
          <w:sz w:val="24"/>
          <w:szCs w:val="24"/>
        </w:rPr>
      </w:pPr>
      <w:r>
        <w:rPr>
          <w:rFonts w:hint="eastAsia" w:eastAsia="方正仿宋简体" w:cs="宋体"/>
          <w:b/>
          <w:kern w:val="0"/>
          <w:sz w:val="24"/>
          <w:szCs w:val="24"/>
        </w:rPr>
        <w:t>附</w:t>
      </w:r>
      <w:r>
        <w:rPr>
          <w:rFonts w:hint="eastAsia" w:eastAsia="方正仿宋简体" w:cs="宋体"/>
          <w:b/>
          <w:spacing w:val="1"/>
          <w:kern w:val="0"/>
          <w:sz w:val="24"/>
          <w:szCs w:val="24"/>
        </w:rPr>
        <w:t xml:space="preserve"> </w:t>
      </w:r>
      <w:r>
        <w:rPr>
          <w:rFonts w:eastAsia="方正仿宋简体" w:cs="宋体"/>
          <w:kern w:val="0"/>
          <w:sz w:val="24"/>
          <w:szCs w:val="24"/>
        </w:rPr>
        <w:t>法定代表人授权代表情况（附加盖投标人公章的授权代表身份证复印件</w:t>
      </w:r>
      <w:r>
        <w:rPr>
          <w:rFonts w:eastAsia="方正仿宋简体" w:cs="宋体"/>
          <w:spacing w:val="-9"/>
          <w:kern w:val="0"/>
          <w:sz w:val="24"/>
          <w:szCs w:val="24"/>
        </w:rPr>
        <w:t xml:space="preserve">）： </w:t>
      </w:r>
      <w:r>
        <w:rPr>
          <w:rFonts w:eastAsia="方正仿宋简体" w:cs="宋体"/>
          <w:kern w:val="0"/>
          <w:sz w:val="24"/>
          <w:szCs w:val="24"/>
        </w:rPr>
        <w:t>姓名：</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rPr>
        <w:tab/>
      </w:r>
      <w:r>
        <w:rPr>
          <w:rFonts w:eastAsia="方正仿宋简体" w:cs="宋体"/>
          <w:spacing w:val="-1"/>
          <w:kern w:val="0"/>
          <w:sz w:val="24"/>
          <w:szCs w:val="24"/>
        </w:rPr>
        <w:t>性</w:t>
      </w:r>
      <w:r>
        <w:rPr>
          <w:rFonts w:eastAsia="方正仿宋简体" w:cs="宋体"/>
          <w:kern w:val="0"/>
          <w:sz w:val="24"/>
          <w:szCs w:val="24"/>
        </w:rPr>
        <w:t>别：</w:t>
      </w:r>
      <w:r>
        <w:rPr>
          <w:rFonts w:eastAsia="方正仿宋简体" w:cs="宋体"/>
          <w:kern w:val="0"/>
          <w:sz w:val="24"/>
          <w:szCs w:val="24"/>
          <w:u w:val="single"/>
        </w:rPr>
        <w:t xml:space="preserve"> </w:t>
      </w:r>
      <w:r>
        <w:rPr>
          <w:rFonts w:eastAsia="方正仿宋简体" w:cs="宋体"/>
          <w:kern w:val="0"/>
          <w:sz w:val="24"/>
          <w:szCs w:val="24"/>
          <w:u w:val="single"/>
        </w:rPr>
        <w:tab/>
      </w:r>
    </w:p>
    <w:p>
      <w:pPr>
        <w:tabs>
          <w:tab w:val="left" w:pos="3761"/>
          <w:tab w:val="left" w:pos="6761"/>
        </w:tabs>
        <w:autoSpaceDE w:val="0"/>
        <w:autoSpaceDN w:val="0"/>
        <w:spacing w:before="1" w:line="364" w:lineRule="auto"/>
        <w:ind w:left="702" w:right="3506"/>
        <w:rPr>
          <w:rFonts w:eastAsia="方正仿宋简体" w:cs="宋体"/>
          <w:kern w:val="0"/>
          <w:sz w:val="24"/>
          <w:szCs w:val="24"/>
        </w:rPr>
      </w:pPr>
      <w:r>
        <w:rPr>
          <w:rFonts w:eastAsia="方正仿宋简体" w:cs="宋体"/>
          <w:kern w:val="0"/>
          <w:sz w:val="24"/>
          <w:szCs w:val="24"/>
        </w:rPr>
        <w:t>年龄：</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rPr>
        <w:t>职</w:t>
      </w:r>
      <w:r>
        <w:rPr>
          <w:rFonts w:eastAsia="方正仿宋简体" w:cs="宋体"/>
          <w:kern w:val="0"/>
          <w:sz w:val="24"/>
          <w:szCs w:val="24"/>
        </w:rPr>
        <w:t>务：</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u w:val="single"/>
        </w:rPr>
        <w:t xml:space="preserve"> </w:t>
      </w:r>
      <w:r>
        <w:rPr>
          <w:rFonts w:eastAsia="方正仿宋简体" w:cs="宋体"/>
          <w:kern w:val="0"/>
          <w:sz w:val="24"/>
          <w:szCs w:val="24"/>
        </w:rPr>
        <w:t>联 系 电</w:t>
      </w:r>
      <w:r>
        <w:rPr>
          <w:rFonts w:eastAsia="方正仿宋简体" w:cs="宋体"/>
          <w:spacing w:val="9"/>
          <w:kern w:val="0"/>
          <w:sz w:val="24"/>
          <w:szCs w:val="24"/>
        </w:rPr>
        <w:t xml:space="preserve"> </w:t>
      </w:r>
      <w:r>
        <w:rPr>
          <w:rFonts w:eastAsia="方正仿宋简体" w:cs="宋体"/>
          <w:kern w:val="0"/>
          <w:sz w:val="24"/>
          <w:szCs w:val="24"/>
        </w:rPr>
        <w:t>话</w:t>
      </w:r>
      <w:r>
        <w:rPr>
          <w:rFonts w:eastAsia="方正仿宋简体" w:cs="宋体"/>
          <w:spacing w:val="4"/>
          <w:kern w:val="0"/>
          <w:sz w:val="24"/>
          <w:szCs w:val="24"/>
        </w:rPr>
        <w:t xml:space="preserve"> </w:t>
      </w:r>
      <w:r>
        <w:rPr>
          <w:rFonts w:eastAsia="方正仿宋简体" w:cs="宋体"/>
          <w:kern w:val="0"/>
          <w:sz w:val="24"/>
          <w:szCs w:val="24"/>
        </w:rPr>
        <w:t>：</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rPr>
        <w:t>手</w:t>
      </w:r>
      <w:r>
        <w:rPr>
          <w:rFonts w:eastAsia="方正仿宋简体" w:cs="宋体"/>
          <w:kern w:val="0"/>
          <w:sz w:val="24"/>
          <w:szCs w:val="24"/>
        </w:rPr>
        <w:t>机：</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u w:val="single"/>
        </w:rPr>
        <w:t xml:space="preserve">             </w:t>
      </w:r>
      <w:r>
        <w:rPr>
          <w:rFonts w:eastAsia="方正仿宋简体" w:cs="宋体"/>
          <w:spacing w:val="13"/>
          <w:kern w:val="0"/>
          <w:sz w:val="24"/>
          <w:szCs w:val="24"/>
          <w:u w:val="single"/>
        </w:rPr>
        <w:t xml:space="preserve"> </w:t>
      </w:r>
      <w:r>
        <w:rPr>
          <w:rFonts w:eastAsia="方正仿宋简体" w:cs="宋体"/>
          <w:spacing w:val="-1"/>
          <w:kern w:val="0"/>
          <w:sz w:val="24"/>
          <w:szCs w:val="24"/>
        </w:rPr>
        <w:t>详</w:t>
      </w:r>
      <w:r>
        <w:rPr>
          <w:rFonts w:eastAsia="方正仿宋简体" w:cs="宋体"/>
          <w:kern w:val="0"/>
          <w:sz w:val="24"/>
          <w:szCs w:val="24"/>
        </w:rPr>
        <w:t>细通信地址：</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u w:val="single"/>
        </w:rPr>
        <w:tab/>
      </w:r>
    </w:p>
    <w:p>
      <w:pPr>
        <w:autoSpaceDE w:val="0"/>
        <w:autoSpaceDN w:val="0"/>
        <w:spacing w:before="9"/>
        <w:jc w:val="left"/>
        <w:rPr>
          <w:rFonts w:eastAsia="方正仿宋简体" w:cs="宋体"/>
          <w:kern w:val="0"/>
          <w:sz w:val="15"/>
          <w:szCs w:val="24"/>
        </w:rPr>
      </w:pPr>
    </w:p>
    <w:p>
      <w:pPr>
        <w:autoSpaceDE w:val="0"/>
        <w:autoSpaceDN w:val="0"/>
        <w:spacing w:before="66" w:line="364" w:lineRule="auto"/>
        <w:ind w:left="702" w:right="1182"/>
        <w:jc w:val="left"/>
        <w:rPr>
          <w:rFonts w:eastAsia="方正仿宋简体" w:cs="宋体"/>
          <w:kern w:val="0"/>
          <w:sz w:val="24"/>
          <w:szCs w:val="24"/>
        </w:rPr>
      </w:pPr>
      <w:r>
        <w:rPr>
          <w:rFonts w:eastAsia="方正仿宋简体" w:cs="宋体"/>
          <w:kern w:val="0"/>
          <w:sz w:val="24"/>
          <w:szCs w:val="24"/>
        </w:rPr>
        <w:t>说明：1.如法定代表人参加谈判的，响应文件中不需提供法定代表人授权书，但必须提供法定代表人身份证复印件。</w:t>
      </w:r>
    </w:p>
    <w:p>
      <w:pPr>
        <w:autoSpaceDE w:val="0"/>
        <w:autoSpaceDN w:val="0"/>
        <w:spacing w:before="1" w:line="364" w:lineRule="auto"/>
        <w:ind w:left="702" w:right="1182"/>
        <w:jc w:val="left"/>
        <w:rPr>
          <w:rFonts w:eastAsia="方正仿宋简体" w:cs="宋体"/>
          <w:kern w:val="0"/>
          <w:sz w:val="24"/>
          <w:szCs w:val="24"/>
        </w:rPr>
      </w:pPr>
      <w:r>
        <w:rPr>
          <w:rFonts w:eastAsia="方正仿宋简体" w:cs="宋体"/>
          <w:kern w:val="0"/>
          <w:sz w:val="24"/>
          <w:szCs w:val="24"/>
        </w:rPr>
        <w:t>2.如授权代表参加谈判的，响应文件中必须提供法定代表人授权书、法定代表人和授权代表的身份证复印件。</w:t>
      </w:r>
    </w:p>
    <w:p>
      <w:pPr>
        <w:autoSpaceDE w:val="0"/>
        <w:autoSpaceDN w:val="0"/>
        <w:spacing w:line="364" w:lineRule="auto"/>
        <w:jc w:val="left"/>
        <w:rPr>
          <w:rFonts w:ascii="宋体" w:hAnsi="宋体" w:eastAsia="宋体" w:cs="宋体"/>
          <w:kern w:val="0"/>
          <w:sz w:val="22"/>
        </w:rPr>
        <w:sectPr>
          <w:pgSz w:w="11910" w:h="16840"/>
          <w:pgMar w:top="1500" w:right="400" w:bottom="1020" w:left="1220" w:header="0" w:footer="836" w:gutter="0"/>
          <w:cols w:space="720" w:num="1"/>
        </w:sectPr>
      </w:pPr>
    </w:p>
    <w:p>
      <w:pPr>
        <w:autoSpaceDE w:val="0"/>
        <w:autoSpaceDN w:val="0"/>
        <w:spacing w:before="26"/>
        <w:ind w:left="3088"/>
        <w:jc w:val="left"/>
        <w:outlineLvl w:val="1"/>
        <w:rPr>
          <w:rFonts w:ascii="宋体" w:hAnsi="宋体" w:eastAsia="宋体" w:cs="宋体"/>
          <w:b/>
          <w:bCs/>
          <w:kern w:val="0"/>
          <w:szCs w:val="32"/>
          <w:lang w:eastAsia="en-US"/>
        </w:rPr>
      </w:pPr>
      <w:r>
        <w:rPr>
          <w:rFonts w:ascii="宋体" w:hAnsi="宋体" w:eastAsia="宋体" w:cs="宋体"/>
          <w:b/>
          <w:bCs/>
          <w:kern w:val="0"/>
          <w:szCs w:val="32"/>
          <w:lang w:eastAsia="en-US"/>
        </w:rPr>
        <w:t>四、供应商基本情况表</w:t>
      </w:r>
    </w:p>
    <w:p>
      <w:pPr>
        <w:autoSpaceDE w:val="0"/>
        <w:autoSpaceDN w:val="0"/>
        <w:spacing w:before="3"/>
        <w:jc w:val="left"/>
        <w:rPr>
          <w:rFonts w:ascii="宋体" w:hAnsi="宋体" w:eastAsia="宋体" w:cs="宋体"/>
          <w:b/>
          <w:kern w:val="0"/>
          <w:sz w:val="8"/>
          <w:szCs w:val="24"/>
          <w:lang w:eastAsia="en-US"/>
        </w:rPr>
      </w:pPr>
    </w:p>
    <w:tbl>
      <w:tblPr>
        <w:tblStyle w:val="1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080"/>
        <w:gridCol w:w="180"/>
        <w:gridCol w:w="1260"/>
        <w:gridCol w:w="1260"/>
        <w:gridCol w:w="420"/>
        <w:gridCol w:w="480"/>
        <w:gridCol w:w="360"/>
        <w:gridCol w:w="870"/>
        <w:gridCol w:w="39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620" w:type="dxa"/>
          </w:tcPr>
          <w:p>
            <w:pPr>
              <w:autoSpaceDE w:val="0"/>
              <w:autoSpaceDN w:val="0"/>
              <w:spacing w:before="152"/>
              <w:ind w:left="190" w:right="180"/>
              <w:jc w:val="center"/>
              <w:rPr>
                <w:rFonts w:eastAsia="方正仿宋简体" w:cs="宋体"/>
                <w:kern w:val="0"/>
                <w:sz w:val="24"/>
                <w:lang w:eastAsia="en-US"/>
              </w:rPr>
            </w:pPr>
            <w:r>
              <w:rPr>
                <w:rFonts w:eastAsia="方正仿宋简体" w:cs="宋体"/>
                <w:kern w:val="0"/>
                <w:sz w:val="24"/>
                <w:lang w:eastAsia="en-US"/>
              </w:rPr>
              <w:t>供应商名称</w:t>
            </w:r>
          </w:p>
        </w:tc>
        <w:tc>
          <w:tcPr>
            <w:tcW w:w="7560" w:type="dxa"/>
            <w:gridSpan w:val="10"/>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620" w:type="dxa"/>
          </w:tcPr>
          <w:p>
            <w:pPr>
              <w:autoSpaceDE w:val="0"/>
              <w:autoSpaceDN w:val="0"/>
              <w:spacing w:before="156"/>
              <w:ind w:left="190" w:right="180"/>
              <w:jc w:val="center"/>
              <w:rPr>
                <w:rFonts w:eastAsia="方正仿宋简体" w:cs="宋体"/>
                <w:kern w:val="0"/>
                <w:sz w:val="24"/>
                <w:lang w:eastAsia="en-US"/>
              </w:rPr>
            </w:pPr>
            <w:r>
              <w:rPr>
                <w:rFonts w:eastAsia="方正仿宋简体" w:cs="宋体"/>
                <w:kern w:val="0"/>
                <w:sz w:val="24"/>
                <w:lang w:eastAsia="en-US"/>
              </w:rPr>
              <w:t>注册地址</w:t>
            </w:r>
          </w:p>
        </w:tc>
        <w:tc>
          <w:tcPr>
            <w:tcW w:w="4680" w:type="dxa"/>
            <w:gridSpan w:val="6"/>
          </w:tcPr>
          <w:p>
            <w:pPr>
              <w:autoSpaceDE w:val="0"/>
              <w:autoSpaceDN w:val="0"/>
              <w:jc w:val="left"/>
              <w:rPr>
                <w:rFonts w:eastAsia="方正仿宋简体" w:cs="宋体"/>
                <w:kern w:val="0"/>
                <w:sz w:val="24"/>
                <w:lang w:eastAsia="en-US"/>
              </w:rPr>
            </w:pPr>
          </w:p>
        </w:tc>
        <w:tc>
          <w:tcPr>
            <w:tcW w:w="1230" w:type="dxa"/>
            <w:gridSpan w:val="2"/>
          </w:tcPr>
          <w:p>
            <w:pPr>
              <w:autoSpaceDE w:val="0"/>
              <w:autoSpaceDN w:val="0"/>
              <w:spacing w:before="156"/>
              <w:ind w:left="150"/>
              <w:jc w:val="left"/>
              <w:rPr>
                <w:rFonts w:eastAsia="方正仿宋简体" w:cs="宋体"/>
                <w:kern w:val="0"/>
                <w:sz w:val="24"/>
                <w:lang w:eastAsia="en-US"/>
              </w:rPr>
            </w:pPr>
            <w:r>
              <w:rPr>
                <w:rFonts w:eastAsia="方正仿宋简体" w:cs="宋体"/>
                <w:kern w:val="0"/>
                <w:sz w:val="24"/>
                <w:lang w:eastAsia="en-US"/>
              </w:rPr>
              <w:t>邮政编码</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620" w:type="dxa"/>
            <w:vMerge w:val="restart"/>
          </w:tcPr>
          <w:p>
            <w:pPr>
              <w:autoSpaceDE w:val="0"/>
              <w:autoSpaceDN w:val="0"/>
              <w:jc w:val="left"/>
              <w:rPr>
                <w:rFonts w:eastAsia="方正仿宋简体" w:cs="宋体"/>
                <w:b/>
                <w:kern w:val="0"/>
                <w:sz w:val="24"/>
                <w:lang w:eastAsia="en-US"/>
              </w:rPr>
            </w:pPr>
          </w:p>
          <w:p>
            <w:pPr>
              <w:autoSpaceDE w:val="0"/>
              <w:autoSpaceDN w:val="0"/>
              <w:spacing w:before="195"/>
              <w:ind w:left="330"/>
              <w:jc w:val="left"/>
              <w:rPr>
                <w:rFonts w:eastAsia="方正仿宋简体" w:cs="宋体"/>
                <w:kern w:val="0"/>
                <w:sz w:val="24"/>
                <w:lang w:eastAsia="en-US"/>
              </w:rPr>
            </w:pPr>
            <w:r>
              <w:rPr>
                <w:rFonts w:eastAsia="方正仿宋简体" w:cs="宋体"/>
                <w:kern w:val="0"/>
                <w:sz w:val="24"/>
                <w:lang w:eastAsia="en-US"/>
              </w:rPr>
              <w:t>联系方式</w:t>
            </w:r>
          </w:p>
        </w:tc>
        <w:tc>
          <w:tcPr>
            <w:tcW w:w="1080" w:type="dxa"/>
          </w:tcPr>
          <w:p>
            <w:pPr>
              <w:autoSpaceDE w:val="0"/>
              <w:autoSpaceDN w:val="0"/>
              <w:spacing w:before="152"/>
              <w:ind w:left="159" w:right="151"/>
              <w:jc w:val="center"/>
              <w:rPr>
                <w:rFonts w:eastAsia="方正仿宋简体" w:cs="宋体"/>
                <w:kern w:val="0"/>
                <w:sz w:val="24"/>
                <w:lang w:eastAsia="en-US"/>
              </w:rPr>
            </w:pPr>
            <w:r>
              <w:rPr>
                <w:rFonts w:eastAsia="方正仿宋简体" w:cs="宋体"/>
                <w:kern w:val="0"/>
                <w:sz w:val="24"/>
                <w:lang w:eastAsia="en-US"/>
              </w:rPr>
              <w:t>联系人</w:t>
            </w:r>
          </w:p>
        </w:tc>
        <w:tc>
          <w:tcPr>
            <w:tcW w:w="3600" w:type="dxa"/>
            <w:gridSpan w:val="5"/>
          </w:tcPr>
          <w:p>
            <w:pPr>
              <w:autoSpaceDE w:val="0"/>
              <w:autoSpaceDN w:val="0"/>
              <w:jc w:val="left"/>
              <w:rPr>
                <w:rFonts w:eastAsia="方正仿宋简体" w:cs="宋体"/>
                <w:kern w:val="0"/>
                <w:sz w:val="24"/>
                <w:lang w:eastAsia="en-US"/>
              </w:rPr>
            </w:pPr>
          </w:p>
        </w:tc>
        <w:tc>
          <w:tcPr>
            <w:tcW w:w="1230" w:type="dxa"/>
            <w:gridSpan w:val="2"/>
          </w:tcPr>
          <w:p>
            <w:pPr>
              <w:autoSpaceDE w:val="0"/>
              <w:autoSpaceDN w:val="0"/>
              <w:spacing w:before="152"/>
              <w:ind w:left="150"/>
              <w:jc w:val="left"/>
              <w:rPr>
                <w:rFonts w:eastAsia="方正仿宋简体" w:cs="宋体"/>
                <w:kern w:val="0"/>
                <w:sz w:val="24"/>
                <w:lang w:eastAsia="en-US"/>
              </w:rPr>
            </w:pPr>
            <w:r>
              <w:rPr>
                <w:rFonts w:eastAsia="方正仿宋简体" w:cs="宋体"/>
                <w:kern w:val="0"/>
                <w:sz w:val="24"/>
                <w:lang w:eastAsia="en-US"/>
              </w:rPr>
              <w:t>联系电话</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0" w:type="dxa"/>
            <w:vMerge w:val="continue"/>
            <w:tcBorders>
              <w:top w:val="nil"/>
            </w:tcBorders>
          </w:tcPr>
          <w:p>
            <w:pPr>
              <w:autoSpaceDE w:val="0"/>
              <w:autoSpaceDN w:val="0"/>
              <w:jc w:val="left"/>
              <w:rPr>
                <w:rFonts w:eastAsia="方正仿宋简体" w:cs="宋体"/>
                <w:kern w:val="0"/>
                <w:sz w:val="2"/>
                <w:szCs w:val="2"/>
                <w:lang w:eastAsia="en-US"/>
              </w:rPr>
            </w:pPr>
          </w:p>
        </w:tc>
        <w:tc>
          <w:tcPr>
            <w:tcW w:w="1080" w:type="dxa"/>
          </w:tcPr>
          <w:p>
            <w:pPr>
              <w:autoSpaceDE w:val="0"/>
              <w:autoSpaceDN w:val="0"/>
              <w:spacing w:before="190"/>
              <w:ind w:left="159" w:right="151"/>
              <w:jc w:val="center"/>
              <w:rPr>
                <w:rFonts w:eastAsia="方正仿宋简体" w:cs="宋体"/>
                <w:kern w:val="0"/>
                <w:sz w:val="24"/>
                <w:lang w:eastAsia="en-US"/>
              </w:rPr>
            </w:pPr>
            <w:r>
              <w:rPr>
                <w:rFonts w:eastAsia="方正仿宋简体" w:cs="宋体"/>
                <w:kern w:val="0"/>
                <w:sz w:val="24"/>
                <w:lang w:eastAsia="en-US"/>
              </w:rPr>
              <w:t>传真</w:t>
            </w:r>
          </w:p>
        </w:tc>
        <w:tc>
          <w:tcPr>
            <w:tcW w:w="3600" w:type="dxa"/>
            <w:gridSpan w:val="5"/>
          </w:tcPr>
          <w:p>
            <w:pPr>
              <w:autoSpaceDE w:val="0"/>
              <w:autoSpaceDN w:val="0"/>
              <w:jc w:val="left"/>
              <w:rPr>
                <w:rFonts w:eastAsia="方正仿宋简体" w:cs="宋体"/>
                <w:kern w:val="0"/>
                <w:sz w:val="24"/>
                <w:lang w:eastAsia="en-US"/>
              </w:rPr>
            </w:pPr>
          </w:p>
        </w:tc>
        <w:tc>
          <w:tcPr>
            <w:tcW w:w="1230" w:type="dxa"/>
            <w:gridSpan w:val="2"/>
          </w:tcPr>
          <w:p>
            <w:pPr>
              <w:autoSpaceDE w:val="0"/>
              <w:autoSpaceDN w:val="0"/>
              <w:spacing w:before="190"/>
              <w:ind w:left="390"/>
              <w:jc w:val="left"/>
              <w:rPr>
                <w:rFonts w:eastAsia="方正仿宋简体" w:cs="宋体"/>
                <w:kern w:val="0"/>
                <w:sz w:val="24"/>
                <w:lang w:eastAsia="en-US"/>
              </w:rPr>
            </w:pPr>
            <w:r>
              <w:rPr>
                <w:rFonts w:eastAsia="方正仿宋简体" w:cs="宋体"/>
                <w:kern w:val="0"/>
                <w:sz w:val="24"/>
                <w:lang w:eastAsia="en-US"/>
              </w:rPr>
              <w:t>网址</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20" w:type="dxa"/>
          </w:tcPr>
          <w:p>
            <w:pPr>
              <w:autoSpaceDE w:val="0"/>
              <w:autoSpaceDN w:val="0"/>
              <w:spacing w:before="118"/>
              <w:ind w:left="190" w:right="180"/>
              <w:jc w:val="center"/>
              <w:rPr>
                <w:rFonts w:eastAsia="方正仿宋简体" w:cs="宋体"/>
                <w:kern w:val="0"/>
                <w:sz w:val="24"/>
                <w:lang w:eastAsia="en-US"/>
              </w:rPr>
            </w:pPr>
            <w:r>
              <w:rPr>
                <w:rFonts w:eastAsia="方正仿宋简体" w:cs="宋体"/>
                <w:kern w:val="0"/>
                <w:sz w:val="24"/>
                <w:lang w:eastAsia="en-US"/>
              </w:rPr>
              <w:t>组织结构</w:t>
            </w:r>
          </w:p>
        </w:tc>
        <w:tc>
          <w:tcPr>
            <w:tcW w:w="7560" w:type="dxa"/>
            <w:gridSpan w:val="10"/>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2"/>
              <w:ind w:left="190" w:right="180"/>
              <w:jc w:val="center"/>
              <w:rPr>
                <w:rFonts w:eastAsia="方正仿宋简体" w:cs="宋体"/>
                <w:kern w:val="0"/>
                <w:sz w:val="24"/>
                <w:lang w:eastAsia="en-US"/>
              </w:rPr>
            </w:pPr>
            <w:r>
              <w:rPr>
                <w:rFonts w:eastAsia="方正仿宋简体" w:cs="宋体"/>
                <w:kern w:val="0"/>
                <w:sz w:val="24"/>
                <w:lang w:eastAsia="en-US"/>
              </w:rPr>
              <w:t>法定代表人</w:t>
            </w:r>
          </w:p>
        </w:tc>
        <w:tc>
          <w:tcPr>
            <w:tcW w:w="1260" w:type="dxa"/>
            <w:gridSpan w:val="2"/>
          </w:tcPr>
          <w:p>
            <w:pPr>
              <w:autoSpaceDE w:val="0"/>
              <w:autoSpaceDN w:val="0"/>
              <w:spacing w:before="82"/>
              <w:ind w:left="390"/>
              <w:jc w:val="left"/>
              <w:rPr>
                <w:rFonts w:eastAsia="方正仿宋简体" w:cs="宋体"/>
                <w:kern w:val="0"/>
                <w:sz w:val="24"/>
                <w:lang w:eastAsia="en-US"/>
              </w:rPr>
            </w:pPr>
            <w:r>
              <w:rPr>
                <w:rFonts w:eastAsia="方正仿宋简体" w:cs="宋体"/>
                <w:kern w:val="0"/>
                <w:sz w:val="24"/>
                <w:lang w:eastAsia="en-US"/>
              </w:rPr>
              <w:t>姓名</w:t>
            </w:r>
          </w:p>
        </w:tc>
        <w:tc>
          <w:tcPr>
            <w:tcW w:w="1260" w:type="dxa"/>
          </w:tcPr>
          <w:p>
            <w:pPr>
              <w:autoSpaceDE w:val="0"/>
              <w:autoSpaceDN w:val="0"/>
              <w:jc w:val="left"/>
              <w:rPr>
                <w:rFonts w:eastAsia="方正仿宋简体" w:cs="宋体"/>
                <w:kern w:val="0"/>
                <w:sz w:val="24"/>
                <w:lang w:eastAsia="en-US"/>
              </w:rPr>
            </w:pPr>
          </w:p>
        </w:tc>
        <w:tc>
          <w:tcPr>
            <w:tcW w:w="1260" w:type="dxa"/>
          </w:tcPr>
          <w:p>
            <w:pPr>
              <w:autoSpaceDE w:val="0"/>
              <w:autoSpaceDN w:val="0"/>
              <w:spacing w:before="82"/>
              <w:ind w:left="130" w:right="120"/>
              <w:jc w:val="center"/>
              <w:rPr>
                <w:rFonts w:eastAsia="方正仿宋简体" w:cs="宋体"/>
                <w:kern w:val="0"/>
                <w:sz w:val="24"/>
                <w:lang w:eastAsia="en-US"/>
              </w:rPr>
            </w:pPr>
            <w:r>
              <w:rPr>
                <w:rFonts w:eastAsia="方正仿宋简体" w:cs="宋体"/>
                <w:kern w:val="0"/>
                <w:sz w:val="24"/>
                <w:lang w:eastAsia="en-US"/>
              </w:rPr>
              <w:t>技术职称</w:t>
            </w:r>
          </w:p>
        </w:tc>
        <w:tc>
          <w:tcPr>
            <w:tcW w:w="1260" w:type="dxa"/>
            <w:gridSpan w:val="3"/>
          </w:tcPr>
          <w:p>
            <w:pPr>
              <w:autoSpaceDE w:val="0"/>
              <w:autoSpaceDN w:val="0"/>
              <w:jc w:val="left"/>
              <w:rPr>
                <w:rFonts w:eastAsia="方正仿宋简体" w:cs="宋体"/>
                <w:kern w:val="0"/>
                <w:sz w:val="24"/>
                <w:lang w:eastAsia="en-US"/>
              </w:rPr>
            </w:pPr>
          </w:p>
        </w:tc>
        <w:tc>
          <w:tcPr>
            <w:tcW w:w="1260" w:type="dxa"/>
            <w:gridSpan w:val="2"/>
          </w:tcPr>
          <w:p>
            <w:pPr>
              <w:autoSpaceDE w:val="0"/>
              <w:autoSpaceDN w:val="0"/>
              <w:spacing w:before="82"/>
              <w:ind w:left="150"/>
              <w:jc w:val="left"/>
              <w:rPr>
                <w:rFonts w:eastAsia="方正仿宋简体" w:cs="宋体"/>
                <w:kern w:val="0"/>
                <w:sz w:val="24"/>
                <w:lang w:eastAsia="en-US"/>
              </w:rPr>
            </w:pPr>
            <w:r>
              <w:rPr>
                <w:rFonts w:eastAsia="方正仿宋简体" w:cs="宋体"/>
                <w:kern w:val="0"/>
                <w:sz w:val="24"/>
                <w:lang w:eastAsia="en-US"/>
              </w:rPr>
              <w:t>联系电话</w:t>
            </w:r>
          </w:p>
        </w:tc>
        <w:tc>
          <w:tcPr>
            <w:tcW w:w="1260" w:type="dxa"/>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技术负责人</w:t>
            </w:r>
          </w:p>
        </w:tc>
        <w:tc>
          <w:tcPr>
            <w:tcW w:w="1260" w:type="dxa"/>
            <w:gridSpan w:val="2"/>
          </w:tcPr>
          <w:p>
            <w:pPr>
              <w:autoSpaceDE w:val="0"/>
              <w:autoSpaceDN w:val="0"/>
              <w:spacing w:before="81"/>
              <w:ind w:left="390"/>
              <w:jc w:val="left"/>
              <w:rPr>
                <w:rFonts w:eastAsia="方正仿宋简体" w:cs="宋体"/>
                <w:kern w:val="0"/>
                <w:sz w:val="24"/>
                <w:lang w:eastAsia="en-US"/>
              </w:rPr>
            </w:pPr>
            <w:r>
              <w:rPr>
                <w:rFonts w:eastAsia="方正仿宋简体" w:cs="宋体"/>
                <w:kern w:val="0"/>
                <w:sz w:val="24"/>
                <w:lang w:eastAsia="en-US"/>
              </w:rPr>
              <w:t>姓名</w:t>
            </w:r>
          </w:p>
        </w:tc>
        <w:tc>
          <w:tcPr>
            <w:tcW w:w="1260" w:type="dxa"/>
          </w:tcPr>
          <w:p>
            <w:pPr>
              <w:autoSpaceDE w:val="0"/>
              <w:autoSpaceDN w:val="0"/>
              <w:jc w:val="left"/>
              <w:rPr>
                <w:rFonts w:eastAsia="方正仿宋简体" w:cs="宋体"/>
                <w:kern w:val="0"/>
                <w:sz w:val="24"/>
                <w:lang w:eastAsia="en-US"/>
              </w:rPr>
            </w:pPr>
          </w:p>
        </w:tc>
        <w:tc>
          <w:tcPr>
            <w:tcW w:w="1260" w:type="dxa"/>
          </w:tcPr>
          <w:p>
            <w:pPr>
              <w:autoSpaceDE w:val="0"/>
              <w:autoSpaceDN w:val="0"/>
              <w:spacing w:before="81"/>
              <w:ind w:left="130" w:right="120"/>
              <w:jc w:val="center"/>
              <w:rPr>
                <w:rFonts w:eastAsia="方正仿宋简体" w:cs="宋体"/>
                <w:kern w:val="0"/>
                <w:sz w:val="24"/>
                <w:lang w:eastAsia="en-US"/>
              </w:rPr>
            </w:pPr>
            <w:r>
              <w:rPr>
                <w:rFonts w:eastAsia="方正仿宋简体" w:cs="宋体"/>
                <w:kern w:val="0"/>
                <w:sz w:val="24"/>
                <w:lang w:eastAsia="en-US"/>
              </w:rPr>
              <w:t>技术职称</w:t>
            </w:r>
          </w:p>
        </w:tc>
        <w:tc>
          <w:tcPr>
            <w:tcW w:w="1260" w:type="dxa"/>
            <w:gridSpan w:val="3"/>
          </w:tcPr>
          <w:p>
            <w:pPr>
              <w:autoSpaceDE w:val="0"/>
              <w:autoSpaceDN w:val="0"/>
              <w:jc w:val="left"/>
              <w:rPr>
                <w:rFonts w:eastAsia="方正仿宋简体" w:cs="宋体"/>
                <w:kern w:val="0"/>
                <w:sz w:val="24"/>
                <w:lang w:eastAsia="en-US"/>
              </w:rPr>
            </w:pPr>
          </w:p>
        </w:tc>
        <w:tc>
          <w:tcPr>
            <w:tcW w:w="1260" w:type="dxa"/>
            <w:gridSpan w:val="2"/>
          </w:tcPr>
          <w:p>
            <w:pPr>
              <w:autoSpaceDE w:val="0"/>
              <w:autoSpaceDN w:val="0"/>
              <w:spacing w:before="81"/>
              <w:ind w:left="150"/>
              <w:jc w:val="left"/>
              <w:rPr>
                <w:rFonts w:eastAsia="方正仿宋简体" w:cs="宋体"/>
                <w:kern w:val="0"/>
                <w:sz w:val="24"/>
                <w:lang w:eastAsia="en-US"/>
              </w:rPr>
            </w:pPr>
            <w:r>
              <w:rPr>
                <w:rFonts w:eastAsia="方正仿宋简体" w:cs="宋体"/>
                <w:kern w:val="0"/>
                <w:sz w:val="24"/>
                <w:lang w:eastAsia="en-US"/>
              </w:rPr>
              <w:t>联系电话</w:t>
            </w:r>
          </w:p>
        </w:tc>
        <w:tc>
          <w:tcPr>
            <w:tcW w:w="1260" w:type="dxa"/>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成立时间</w:t>
            </w:r>
          </w:p>
        </w:tc>
        <w:tc>
          <w:tcPr>
            <w:tcW w:w="2520" w:type="dxa"/>
            <w:gridSpan w:val="3"/>
          </w:tcPr>
          <w:p>
            <w:pPr>
              <w:autoSpaceDE w:val="0"/>
              <w:autoSpaceDN w:val="0"/>
              <w:jc w:val="left"/>
              <w:rPr>
                <w:rFonts w:eastAsia="方正仿宋简体" w:cs="宋体"/>
                <w:kern w:val="0"/>
                <w:sz w:val="24"/>
                <w:lang w:eastAsia="en-US"/>
              </w:rPr>
            </w:pPr>
          </w:p>
        </w:tc>
        <w:tc>
          <w:tcPr>
            <w:tcW w:w="5040" w:type="dxa"/>
            <w:gridSpan w:val="7"/>
          </w:tcPr>
          <w:p>
            <w:pPr>
              <w:autoSpaceDE w:val="0"/>
              <w:autoSpaceDN w:val="0"/>
              <w:spacing w:before="81"/>
              <w:ind w:left="1779" w:right="1771"/>
              <w:jc w:val="center"/>
              <w:rPr>
                <w:rFonts w:eastAsia="方正仿宋简体" w:cs="宋体"/>
                <w:kern w:val="0"/>
                <w:sz w:val="24"/>
                <w:lang w:eastAsia="en-US"/>
              </w:rPr>
            </w:pPr>
            <w:r>
              <w:rPr>
                <w:rFonts w:eastAsia="方正仿宋简体" w:cs="宋体"/>
                <w:kern w:val="0"/>
                <w:sz w:val="24"/>
                <w:lang w:eastAsia="en-US"/>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企业资质</w:t>
            </w:r>
          </w:p>
          <w:p>
            <w:pPr>
              <w:autoSpaceDE w:val="0"/>
              <w:autoSpaceDN w:val="0"/>
              <w:spacing w:before="160"/>
              <w:ind w:left="190" w:right="180"/>
              <w:jc w:val="center"/>
              <w:rPr>
                <w:rFonts w:eastAsia="方正仿宋简体" w:cs="宋体"/>
                <w:kern w:val="0"/>
                <w:sz w:val="24"/>
                <w:lang w:eastAsia="en-US"/>
              </w:rPr>
            </w:pPr>
            <w:r>
              <w:rPr>
                <w:rFonts w:eastAsia="方正仿宋简体" w:cs="宋体"/>
                <w:kern w:val="0"/>
                <w:sz w:val="24"/>
                <w:lang w:eastAsia="en-US"/>
              </w:rPr>
              <w:t>等级</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restart"/>
          </w:tcPr>
          <w:p>
            <w:pPr>
              <w:autoSpaceDE w:val="0"/>
              <w:autoSpaceDN w:val="0"/>
              <w:jc w:val="left"/>
              <w:rPr>
                <w:rFonts w:eastAsia="方正仿宋简体" w:cs="宋体"/>
                <w:b/>
                <w:kern w:val="0"/>
                <w:sz w:val="24"/>
                <w:lang w:eastAsia="en-US"/>
              </w:rPr>
            </w:pPr>
          </w:p>
          <w:p>
            <w:pPr>
              <w:autoSpaceDE w:val="0"/>
              <w:autoSpaceDN w:val="0"/>
              <w:jc w:val="left"/>
              <w:rPr>
                <w:rFonts w:eastAsia="方正仿宋简体" w:cs="宋体"/>
                <w:b/>
                <w:kern w:val="0"/>
                <w:sz w:val="24"/>
                <w:lang w:eastAsia="en-US"/>
              </w:rPr>
            </w:pPr>
          </w:p>
          <w:p>
            <w:pPr>
              <w:autoSpaceDE w:val="0"/>
              <w:autoSpaceDN w:val="0"/>
              <w:jc w:val="left"/>
              <w:rPr>
                <w:rFonts w:eastAsia="方正仿宋简体" w:cs="宋体"/>
                <w:b/>
                <w:kern w:val="0"/>
                <w:sz w:val="24"/>
                <w:lang w:eastAsia="en-US"/>
              </w:rPr>
            </w:pPr>
          </w:p>
          <w:p>
            <w:pPr>
              <w:autoSpaceDE w:val="0"/>
              <w:autoSpaceDN w:val="0"/>
              <w:spacing w:before="2"/>
              <w:jc w:val="left"/>
              <w:rPr>
                <w:rFonts w:eastAsia="方正仿宋简体" w:cs="宋体"/>
                <w:b/>
                <w:kern w:val="0"/>
                <w:sz w:val="27"/>
                <w:lang w:eastAsia="en-US"/>
              </w:rPr>
            </w:pPr>
          </w:p>
          <w:p>
            <w:pPr>
              <w:autoSpaceDE w:val="0"/>
              <w:autoSpaceDN w:val="0"/>
              <w:spacing w:before="1"/>
              <w:ind w:left="579" w:right="571"/>
              <w:jc w:val="center"/>
              <w:rPr>
                <w:rFonts w:eastAsia="方正仿宋简体" w:cs="宋体"/>
                <w:kern w:val="0"/>
                <w:sz w:val="24"/>
                <w:lang w:eastAsia="en-US"/>
              </w:rPr>
            </w:pPr>
            <w:r>
              <w:rPr>
                <w:rFonts w:eastAsia="方正仿宋简体" w:cs="宋体"/>
                <w:kern w:val="0"/>
                <w:sz w:val="24"/>
                <w:lang w:eastAsia="en-US"/>
              </w:rPr>
              <w:t>其中</w:t>
            </w:r>
          </w:p>
        </w:tc>
        <w:tc>
          <w:tcPr>
            <w:tcW w:w="1710" w:type="dxa"/>
            <w:gridSpan w:val="3"/>
          </w:tcPr>
          <w:p>
            <w:pPr>
              <w:autoSpaceDE w:val="0"/>
              <w:autoSpaceDN w:val="0"/>
              <w:spacing w:before="8"/>
              <w:jc w:val="left"/>
              <w:rPr>
                <w:rFonts w:eastAsia="方正仿宋简体" w:cs="宋体"/>
                <w:b/>
                <w:kern w:val="0"/>
                <w:sz w:val="24"/>
                <w:lang w:eastAsia="en-US"/>
              </w:rPr>
            </w:pPr>
          </w:p>
          <w:p>
            <w:pPr>
              <w:autoSpaceDE w:val="0"/>
              <w:autoSpaceDN w:val="0"/>
              <w:ind w:left="359"/>
              <w:jc w:val="left"/>
              <w:rPr>
                <w:rFonts w:eastAsia="方正仿宋简体" w:cs="宋体"/>
                <w:kern w:val="0"/>
                <w:sz w:val="24"/>
                <w:lang w:eastAsia="en-US"/>
              </w:rPr>
            </w:pPr>
            <w:r>
              <w:rPr>
                <w:rFonts w:eastAsia="方正仿宋简体" w:cs="宋体"/>
                <w:kern w:val="0"/>
                <w:sz w:val="24"/>
                <w:lang w:eastAsia="en-US"/>
              </w:rPr>
              <w:t>项目经理</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0"/>
              <w:ind w:left="190" w:right="180"/>
              <w:jc w:val="center"/>
              <w:rPr>
                <w:rFonts w:eastAsia="方正仿宋简体" w:cs="宋体"/>
                <w:kern w:val="0"/>
                <w:sz w:val="24"/>
                <w:lang w:eastAsia="en-US"/>
              </w:rPr>
            </w:pPr>
            <w:r>
              <w:rPr>
                <w:rFonts w:eastAsia="方正仿宋简体" w:cs="宋体"/>
                <w:kern w:val="0"/>
                <w:sz w:val="24"/>
                <w:lang w:eastAsia="en-US"/>
              </w:rPr>
              <w:t>营业执照号</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0"/>
              <w:ind w:left="119"/>
              <w:jc w:val="left"/>
              <w:rPr>
                <w:rFonts w:eastAsia="方正仿宋简体" w:cs="宋体"/>
                <w:kern w:val="0"/>
                <w:sz w:val="24"/>
                <w:lang w:eastAsia="en-US"/>
              </w:rPr>
            </w:pPr>
            <w:r>
              <w:rPr>
                <w:rFonts w:eastAsia="方正仿宋简体" w:cs="宋体"/>
                <w:kern w:val="0"/>
                <w:sz w:val="24"/>
                <w:lang w:eastAsia="en-US"/>
              </w:rPr>
              <w:t>高级职称人员</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20" w:type="dxa"/>
          </w:tcPr>
          <w:p>
            <w:pPr>
              <w:autoSpaceDE w:val="0"/>
              <w:autoSpaceDN w:val="0"/>
              <w:spacing w:before="80"/>
              <w:ind w:left="190" w:right="180"/>
              <w:jc w:val="center"/>
              <w:rPr>
                <w:rFonts w:eastAsia="方正仿宋简体" w:cs="宋体"/>
                <w:kern w:val="0"/>
                <w:sz w:val="24"/>
                <w:lang w:eastAsia="en-US"/>
              </w:rPr>
            </w:pPr>
            <w:r>
              <w:rPr>
                <w:rFonts w:eastAsia="方正仿宋简体" w:cs="宋体"/>
                <w:kern w:val="0"/>
                <w:sz w:val="24"/>
                <w:lang w:eastAsia="en-US"/>
              </w:rPr>
              <w:t>注册资金</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0"/>
              <w:ind w:left="119"/>
              <w:jc w:val="left"/>
              <w:rPr>
                <w:rFonts w:eastAsia="方正仿宋简体" w:cs="宋体"/>
                <w:kern w:val="0"/>
                <w:sz w:val="24"/>
                <w:lang w:eastAsia="en-US"/>
              </w:rPr>
            </w:pPr>
            <w:r>
              <w:rPr>
                <w:rFonts w:eastAsia="方正仿宋简体" w:cs="宋体"/>
                <w:kern w:val="0"/>
                <w:sz w:val="24"/>
                <w:lang w:eastAsia="en-US"/>
              </w:rPr>
              <w:t>中级职称人员</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2"/>
              <w:ind w:left="190" w:right="180"/>
              <w:jc w:val="center"/>
              <w:rPr>
                <w:rFonts w:eastAsia="方正仿宋简体" w:cs="宋体"/>
                <w:kern w:val="0"/>
                <w:sz w:val="24"/>
                <w:lang w:eastAsia="en-US"/>
              </w:rPr>
            </w:pPr>
            <w:r>
              <w:rPr>
                <w:rFonts w:eastAsia="方正仿宋简体" w:cs="宋体"/>
                <w:kern w:val="0"/>
                <w:sz w:val="24"/>
                <w:lang w:eastAsia="en-US"/>
              </w:rPr>
              <w:t>开户银行</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2"/>
              <w:ind w:left="119"/>
              <w:jc w:val="left"/>
              <w:rPr>
                <w:rFonts w:eastAsia="方正仿宋简体" w:cs="宋体"/>
                <w:kern w:val="0"/>
                <w:sz w:val="24"/>
                <w:lang w:eastAsia="en-US"/>
              </w:rPr>
            </w:pPr>
            <w:r>
              <w:rPr>
                <w:rFonts w:eastAsia="方正仿宋简体" w:cs="宋体"/>
                <w:kern w:val="0"/>
                <w:sz w:val="24"/>
                <w:lang w:eastAsia="en-US"/>
              </w:rPr>
              <w:t>初级职称人员</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账号</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1"/>
              <w:ind w:left="580" w:right="599"/>
              <w:jc w:val="center"/>
              <w:rPr>
                <w:rFonts w:eastAsia="方正仿宋简体" w:cs="宋体"/>
                <w:kern w:val="0"/>
                <w:sz w:val="24"/>
                <w:lang w:eastAsia="en-US"/>
              </w:rPr>
            </w:pPr>
            <w:r>
              <w:rPr>
                <w:rFonts w:eastAsia="方正仿宋简体" w:cs="宋体"/>
                <w:kern w:val="0"/>
                <w:sz w:val="24"/>
                <w:lang w:eastAsia="en-US"/>
              </w:rPr>
              <w:t>技工</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1620" w:type="dxa"/>
          </w:tcPr>
          <w:p>
            <w:pPr>
              <w:autoSpaceDE w:val="0"/>
              <w:autoSpaceDN w:val="0"/>
              <w:jc w:val="left"/>
              <w:rPr>
                <w:rFonts w:eastAsia="方正仿宋简体" w:cs="宋体"/>
                <w:b/>
                <w:kern w:val="0"/>
                <w:sz w:val="24"/>
                <w:lang w:eastAsia="en-US"/>
              </w:rPr>
            </w:pPr>
          </w:p>
          <w:p>
            <w:pPr>
              <w:autoSpaceDE w:val="0"/>
              <w:autoSpaceDN w:val="0"/>
              <w:spacing w:before="6"/>
              <w:jc w:val="left"/>
              <w:rPr>
                <w:rFonts w:eastAsia="方正仿宋简体" w:cs="宋体"/>
                <w:b/>
                <w:kern w:val="0"/>
                <w:sz w:val="30"/>
                <w:lang w:eastAsia="en-US"/>
              </w:rPr>
            </w:pPr>
          </w:p>
          <w:p>
            <w:pPr>
              <w:autoSpaceDE w:val="0"/>
              <w:autoSpaceDN w:val="0"/>
              <w:ind w:left="190" w:right="180"/>
              <w:jc w:val="center"/>
              <w:rPr>
                <w:rFonts w:eastAsia="方正仿宋简体" w:cs="宋体"/>
                <w:kern w:val="0"/>
                <w:sz w:val="24"/>
                <w:lang w:eastAsia="en-US"/>
              </w:rPr>
            </w:pPr>
            <w:r>
              <w:rPr>
                <w:rFonts w:eastAsia="方正仿宋简体" w:cs="宋体"/>
                <w:kern w:val="0"/>
                <w:sz w:val="24"/>
                <w:lang w:eastAsia="en-US"/>
              </w:rPr>
              <w:t>经营范围</w:t>
            </w:r>
          </w:p>
        </w:tc>
        <w:tc>
          <w:tcPr>
            <w:tcW w:w="7560" w:type="dxa"/>
            <w:gridSpan w:val="10"/>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620" w:type="dxa"/>
          </w:tcPr>
          <w:p>
            <w:pPr>
              <w:autoSpaceDE w:val="0"/>
              <w:autoSpaceDN w:val="0"/>
              <w:spacing w:before="205"/>
              <w:ind w:left="190" w:right="180"/>
              <w:jc w:val="center"/>
              <w:rPr>
                <w:rFonts w:eastAsia="方正仿宋简体" w:cs="宋体"/>
                <w:kern w:val="0"/>
                <w:sz w:val="24"/>
                <w:lang w:eastAsia="en-US"/>
              </w:rPr>
            </w:pPr>
            <w:r>
              <w:rPr>
                <w:rFonts w:eastAsia="方正仿宋简体" w:cs="宋体"/>
                <w:kern w:val="0"/>
                <w:sz w:val="24"/>
                <w:lang w:eastAsia="en-US"/>
              </w:rPr>
              <w:t>备注</w:t>
            </w:r>
          </w:p>
        </w:tc>
        <w:tc>
          <w:tcPr>
            <w:tcW w:w="7560" w:type="dxa"/>
            <w:gridSpan w:val="10"/>
          </w:tcPr>
          <w:p>
            <w:pPr>
              <w:autoSpaceDE w:val="0"/>
              <w:autoSpaceDN w:val="0"/>
              <w:jc w:val="left"/>
              <w:rPr>
                <w:rFonts w:eastAsia="方正仿宋简体" w:cs="宋体"/>
                <w:kern w:val="0"/>
                <w:sz w:val="24"/>
                <w:lang w:eastAsia="en-US"/>
              </w:rPr>
            </w:pPr>
          </w:p>
        </w:tc>
      </w:tr>
    </w:tbl>
    <w:p>
      <w:pPr>
        <w:autoSpaceDE w:val="0"/>
        <w:autoSpaceDN w:val="0"/>
        <w:spacing w:before="11"/>
        <w:jc w:val="left"/>
        <w:rPr>
          <w:rFonts w:eastAsia="方正仿宋简体" w:cs="宋体"/>
          <w:b/>
          <w:kern w:val="0"/>
          <w:sz w:val="42"/>
          <w:szCs w:val="24"/>
          <w:lang w:eastAsia="en-US"/>
        </w:rPr>
      </w:pPr>
    </w:p>
    <w:p>
      <w:pPr>
        <w:autoSpaceDE w:val="0"/>
        <w:autoSpaceDN w:val="0"/>
        <w:ind w:left="282"/>
        <w:jc w:val="left"/>
        <w:rPr>
          <w:rFonts w:eastAsia="方正仿宋简体" w:cs="宋体"/>
          <w:kern w:val="0"/>
          <w:sz w:val="24"/>
          <w:szCs w:val="24"/>
        </w:rPr>
      </w:pPr>
      <w:r>
        <w:rPr>
          <w:rFonts w:eastAsia="方正仿宋简体" w:cs="宋体"/>
          <w:kern w:val="0"/>
          <w:sz w:val="24"/>
          <w:szCs w:val="24"/>
        </w:rPr>
        <w:t>供应商名称：XXX（盖单位公章）</w:t>
      </w:r>
    </w:p>
    <w:p>
      <w:pPr>
        <w:tabs>
          <w:tab w:val="left" w:pos="1242"/>
        </w:tabs>
        <w:autoSpaceDE w:val="0"/>
        <w:autoSpaceDN w:val="0"/>
        <w:spacing w:before="160" w:line="364" w:lineRule="auto"/>
        <w:ind w:left="282" w:right="6042"/>
        <w:jc w:val="left"/>
        <w:rPr>
          <w:rFonts w:eastAsia="方正仿宋简体" w:cs="宋体"/>
          <w:spacing w:val="-4"/>
          <w:kern w:val="0"/>
          <w:sz w:val="24"/>
          <w:szCs w:val="24"/>
        </w:rPr>
      </w:pPr>
      <w:r>
        <w:rPr>
          <w:rFonts w:eastAsia="方正仿宋简体" w:cs="宋体"/>
          <w:kern w:val="0"/>
          <w:sz w:val="24"/>
          <w:szCs w:val="24"/>
        </w:rPr>
        <w:t>法定代表人或授权代表（签字</w:t>
      </w:r>
      <w:r>
        <w:rPr>
          <w:rFonts w:eastAsia="方正仿宋简体" w:cs="宋体"/>
          <w:spacing w:val="-4"/>
          <w:kern w:val="0"/>
          <w:sz w:val="24"/>
          <w:szCs w:val="24"/>
        </w:rPr>
        <w:t xml:space="preserve">）：XXX </w:t>
      </w:r>
    </w:p>
    <w:p>
      <w:pPr>
        <w:tabs>
          <w:tab w:val="left" w:pos="1242"/>
        </w:tabs>
        <w:autoSpaceDE w:val="0"/>
        <w:autoSpaceDN w:val="0"/>
        <w:spacing w:before="160" w:line="364" w:lineRule="auto"/>
        <w:ind w:left="282" w:right="6042"/>
        <w:jc w:val="left"/>
        <w:rPr>
          <w:rFonts w:eastAsia="方正仿宋简体" w:cs="宋体"/>
          <w:kern w:val="0"/>
          <w:sz w:val="24"/>
          <w:szCs w:val="24"/>
        </w:rPr>
      </w:pPr>
      <w:r>
        <w:rPr>
          <w:rFonts w:eastAsia="方正仿宋简体" w:cs="宋体"/>
          <w:kern w:val="0"/>
          <w:sz w:val="24"/>
          <w:szCs w:val="24"/>
        </w:rPr>
        <w:t>日</w:t>
      </w:r>
      <w:r>
        <w:rPr>
          <w:rFonts w:eastAsia="方正仿宋简体" w:cs="宋体"/>
          <w:kern w:val="0"/>
          <w:sz w:val="24"/>
          <w:szCs w:val="24"/>
        </w:rPr>
        <w:tab/>
      </w:r>
      <w:r>
        <w:rPr>
          <w:rFonts w:eastAsia="方正仿宋简体" w:cs="宋体"/>
          <w:kern w:val="0"/>
          <w:sz w:val="24"/>
          <w:szCs w:val="24"/>
        </w:rPr>
        <w:t>期：XXX</w:t>
      </w:r>
      <w:r>
        <w:rPr>
          <w:rFonts w:eastAsia="方正仿宋简体" w:cs="宋体"/>
          <w:spacing w:val="-60"/>
          <w:kern w:val="0"/>
          <w:sz w:val="24"/>
          <w:szCs w:val="24"/>
        </w:rPr>
        <w:t xml:space="preserve"> </w:t>
      </w:r>
      <w:r>
        <w:rPr>
          <w:rFonts w:eastAsia="方正仿宋简体" w:cs="宋体"/>
          <w:kern w:val="0"/>
          <w:sz w:val="24"/>
          <w:szCs w:val="24"/>
        </w:rPr>
        <w:t>年</w:t>
      </w:r>
      <w:r>
        <w:rPr>
          <w:rFonts w:eastAsia="方正仿宋简体" w:cs="宋体"/>
          <w:spacing w:val="-60"/>
          <w:kern w:val="0"/>
          <w:sz w:val="24"/>
          <w:szCs w:val="24"/>
        </w:rPr>
        <w:t xml:space="preserve"> </w:t>
      </w:r>
      <w:r>
        <w:rPr>
          <w:rFonts w:eastAsia="方正仿宋简体" w:cs="宋体"/>
          <w:kern w:val="0"/>
          <w:sz w:val="24"/>
          <w:szCs w:val="24"/>
        </w:rPr>
        <w:t>XXX</w:t>
      </w:r>
      <w:r>
        <w:rPr>
          <w:rFonts w:eastAsia="方正仿宋简体" w:cs="宋体"/>
          <w:spacing w:val="-60"/>
          <w:kern w:val="0"/>
          <w:sz w:val="24"/>
          <w:szCs w:val="24"/>
        </w:rPr>
        <w:t xml:space="preserve"> </w:t>
      </w:r>
      <w:r>
        <w:rPr>
          <w:rFonts w:eastAsia="方正仿宋简体" w:cs="宋体"/>
          <w:kern w:val="0"/>
          <w:sz w:val="24"/>
          <w:szCs w:val="24"/>
        </w:rPr>
        <w:t>月</w:t>
      </w:r>
      <w:r>
        <w:rPr>
          <w:rFonts w:eastAsia="方正仿宋简体" w:cs="宋体"/>
          <w:spacing w:val="-60"/>
          <w:kern w:val="0"/>
          <w:sz w:val="24"/>
          <w:szCs w:val="24"/>
        </w:rPr>
        <w:t xml:space="preserve"> </w:t>
      </w:r>
      <w:r>
        <w:rPr>
          <w:rFonts w:eastAsia="方正仿宋简体" w:cs="宋体"/>
          <w:kern w:val="0"/>
          <w:sz w:val="24"/>
          <w:szCs w:val="24"/>
        </w:rPr>
        <w:t>XXX</w:t>
      </w:r>
      <w:r>
        <w:rPr>
          <w:rFonts w:eastAsia="方正仿宋简体" w:cs="宋体"/>
          <w:spacing w:val="-60"/>
          <w:kern w:val="0"/>
          <w:sz w:val="24"/>
          <w:szCs w:val="24"/>
        </w:rPr>
        <w:t xml:space="preserve"> </w:t>
      </w:r>
      <w:r>
        <w:rPr>
          <w:rFonts w:eastAsia="方正仿宋简体" w:cs="宋体"/>
          <w:kern w:val="0"/>
          <w:sz w:val="24"/>
          <w:szCs w:val="24"/>
        </w:rPr>
        <w:t>日</w:t>
      </w:r>
    </w:p>
    <w:p>
      <w:pPr>
        <w:autoSpaceDE w:val="0"/>
        <w:autoSpaceDN w:val="0"/>
        <w:spacing w:line="364" w:lineRule="auto"/>
        <w:jc w:val="left"/>
        <w:rPr>
          <w:rFonts w:ascii="宋体" w:hAnsi="宋体" w:eastAsia="宋体" w:cs="宋体"/>
          <w:kern w:val="0"/>
          <w:sz w:val="22"/>
        </w:rPr>
        <w:sectPr>
          <w:pgSz w:w="11910" w:h="16840"/>
          <w:pgMar w:top="1500" w:right="400" w:bottom="1020" w:left="1220" w:header="0" w:footer="836" w:gutter="0"/>
          <w:cols w:space="720" w:num="1"/>
        </w:sectPr>
      </w:pPr>
      <w:bookmarkStart w:id="27" w:name="_GoBack"/>
      <w:bookmarkEnd w:id="27"/>
    </w:p>
    <w:p>
      <w:pPr>
        <w:autoSpaceDE w:val="0"/>
        <w:autoSpaceDN w:val="0"/>
        <w:spacing w:before="26"/>
        <w:ind w:right="1714"/>
        <w:jc w:val="center"/>
        <w:outlineLvl w:val="1"/>
        <w:rPr>
          <w:rFonts w:eastAsia="方正仿宋简体" w:cs="宋体"/>
          <w:b/>
          <w:bCs/>
          <w:kern w:val="0"/>
          <w:sz w:val="28"/>
          <w:szCs w:val="28"/>
        </w:rPr>
      </w:pPr>
      <w:r>
        <w:rPr>
          <w:rFonts w:eastAsia="方正仿宋简体" w:cs="宋体"/>
          <w:b/>
          <w:bCs/>
          <w:kern w:val="0"/>
          <w:sz w:val="28"/>
          <w:szCs w:val="28"/>
        </w:rPr>
        <w:t>五、承诺函</w:t>
      </w:r>
    </w:p>
    <w:p>
      <w:pPr>
        <w:autoSpaceDE w:val="0"/>
        <w:autoSpaceDN w:val="0"/>
        <w:spacing w:before="186"/>
        <w:ind w:left="282"/>
        <w:jc w:val="left"/>
        <w:rPr>
          <w:rFonts w:eastAsia="方正仿宋简体" w:cs="宋体"/>
          <w:kern w:val="0"/>
          <w:sz w:val="28"/>
          <w:szCs w:val="28"/>
        </w:rPr>
      </w:pPr>
      <w:r>
        <w:rPr>
          <w:rFonts w:hint="eastAsia" w:eastAsia="方正仿宋简体" w:cs="宋体"/>
          <w:kern w:val="0"/>
          <w:sz w:val="28"/>
          <w:szCs w:val="28"/>
        </w:rPr>
        <w:t>泸县公路管理服务中心</w:t>
      </w:r>
      <w:r>
        <w:rPr>
          <w:rFonts w:eastAsia="方正仿宋简体" w:cs="宋体"/>
          <w:kern w:val="0"/>
          <w:sz w:val="28"/>
          <w:szCs w:val="28"/>
        </w:rPr>
        <w:t>：</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我公司作为本次采购项目的供应商，根据谈判文件要求，现郑重承诺如下：</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一、具备《中华人民共和国政府采购法》第二十二条第一款和本项目规定的条件：</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（一）具有独立承担民事责任的能力；</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（二）具有良好的商业信誉和健全的财务会计制度；</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（三）具有履行合同所必需的设备和专业技术能力；</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（四）有依法缴纳税收和社会保障资金的良好记录；</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（五）参加政府采购活动前三年内，在经营活动中没有重大违法记录；</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（六）法律、行政法规规定的其他条件；</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（七）根据采购项目提出的特殊条件。</w:t>
      </w:r>
    </w:p>
    <w:p>
      <w:pPr>
        <w:autoSpaceDE w:val="0"/>
        <w:autoSpaceDN w:val="0"/>
        <w:spacing w:before="160" w:line="364" w:lineRule="auto"/>
        <w:ind w:left="282" w:right="1060" w:firstLine="480"/>
        <w:jc w:val="left"/>
        <w:rPr>
          <w:rFonts w:eastAsia="方正仿宋简体" w:cs="宋体"/>
          <w:kern w:val="0"/>
          <w:sz w:val="28"/>
          <w:szCs w:val="28"/>
        </w:rPr>
      </w:pPr>
      <w:r>
        <w:rPr>
          <w:rFonts w:eastAsia="方正仿宋简体" w:cs="宋体"/>
          <w:spacing w:val="-15"/>
          <w:kern w:val="0"/>
          <w:sz w:val="28"/>
          <w:szCs w:val="28"/>
        </w:rPr>
        <w:t xml:space="preserve">二、完全接受和满足本项目谈判文件中规定的实质性要求，如对谈判文件有异议， </w:t>
      </w:r>
      <w:r>
        <w:rPr>
          <w:rFonts w:eastAsia="方正仿宋简体" w:cs="宋体"/>
          <w:spacing w:val="-3"/>
          <w:kern w:val="0"/>
          <w:sz w:val="28"/>
          <w:szCs w:val="28"/>
        </w:rPr>
        <w:t>已经在递交响应文件截止时间届满前依法进行维权救济，不存在对谈判文件有异议的同时又参加谈判以求侥幸成交或者为实现其他非法目的的行为。</w:t>
      </w:r>
    </w:p>
    <w:p>
      <w:pPr>
        <w:autoSpaceDE w:val="0"/>
        <w:autoSpaceDN w:val="0"/>
        <w:spacing w:before="2" w:line="364" w:lineRule="auto"/>
        <w:ind w:left="282" w:right="1122" w:firstLine="480"/>
        <w:jc w:val="left"/>
        <w:rPr>
          <w:rFonts w:eastAsia="方正仿宋简体" w:cs="宋体"/>
          <w:kern w:val="0"/>
          <w:sz w:val="28"/>
          <w:szCs w:val="28"/>
        </w:rPr>
      </w:pPr>
      <w:r>
        <w:rPr>
          <w:rFonts w:eastAsia="方正仿宋简体" w:cs="宋体"/>
          <w:kern w:val="0"/>
          <w:sz w:val="28"/>
          <w:szCs w:val="28"/>
        </w:rPr>
        <w:t>三、在参加本次采购活动中，不存在与单位负责人为同一人或者存在直接控股、管理关系的其他供应商参与同一合同项下的政府采购活动的行为。</w:t>
      </w:r>
    </w:p>
    <w:p>
      <w:pPr>
        <w:autoSpaceDE w:val="0"/>
        <w:autoSpaceDN w:val="0"/>
        <w:spacing w:before="1" w:line="364" w:lineRule="auto"/>
        <w:ind w:left="282" w:right="1060" w:firstLine="480"/>
        <w:jc w:val="left"/>
        <w:rPr>
          <w:rFonts w:eastAsia="方正仿宋简体" w:cs="宋体"/>
          <w:kern w:val="0"/>
          <w:sz w:val="28"/>
          <w:szCs w:val="28"/>
        </w:rPr>
      </w:pPr>
      <w:r>
        <w:rPr>
          <w:rFonts w:eastAsia="方正仿宋简体" w:cs="宋体"/>
          <w:spacing w:val="-16"/>
          <w:kern w:val="0"/>
          <w:sz w:val="28"/>
          <w:szCs w:val="28"/>
        </w:rPr>
        <w:t xml:space="preserve">四、在参加本次采购活动中，不存在和其他供应商在同一合同项下的采购项目中， </w:t>
      </w:r>
      <w:r>
        <w:rPr>
          <w:rFonts w:eastAsia="方正仿宋简体" w:cs="宋体"/>
          <w:kern w:val="0"/>
          <w:sz w:val="28"/>
          <w:szCs w:val="28"/>
        </w:rPr>
        <w:t>同时委托同一个自然人、同一家庭的人员、同一单位的人员作为代理人的行为。</w:t>
      </w:r>
    </w:p>
    <w:p>
      <w:pPr>
        <w:autoSpaceDE w:val="0"/>
        <w:autoSpaceDN w:val="0"/>
        <w:spacing w:before="1" w:line="364" w:lineRule="auto"/>
        <w:ind w:left="282" w:right="1180" w:firstLine="480"/>
        <w:jc w:val="left"/>
        <w:rPr>
          <w:rFonts w:eastAsia="方正仿宋简体" w:cs="宋体"/>
          <w:kern w:val="0"/>
          <w:sz w:val="28"/>
          <w:szCs w:val="28"/>
        </w:rPr>
      </w:pPr>
      <w:r>
        <w:rPr>
          <w:rFonts w:eastAsia="方正仿宋简体" w:cs="宋体"/>
          <w:spacing w:val="-9"/>
          <w:kern w:val="0"/>
          <w:sz w:val="28"/>
          <w:szCs w:val="28"/>
        </w:rPr>
        <w:t>五、如果有《四川省政府采购当事人诚信管理办法》</w:t>
      </w:r>
      <w:r>
        <w:rPr>
          <w:rFonts w:eastAsia="方正仿宋简体" w:cs="宋体"/>
          <w:kern w:val="0"/>
          <w:sz w:val="28"/>
          <w:szCs w:val="28"/>
        </w:rPr>
        <w:t>（川财采[2015]33</w:t>
      </w:r>
      <w:r>
        <w:rPr>
          <w:rFonts w:eastAsia="方正仿宋简体" w:cs="宋体"/>
          <w:spacing w:val="-30"/>
          <w:kern w:val="0"/>
          <w:sz w:val="28"/>
          <w:szCs w:val="28"/>
        </w:rPr>
        <w:t xml:space="preserve"> 号</w:t>
      </w:r>
      <w:r>
        <w:rPr>
          <w:rFonts w:eastAsia="方正仿宋简体" w:cs="宋体"/>
          <w:spacing w:val="-24"/>
          <w:kern w:val="0"/>
          <w:sz w:val="28"/>
          <w:szCs w:val="28"/>
        </w:rPr>
        <w:t>）</w:t>
      </w:r>
      <w:r>
        <w:rPr>
          <w:rFonts w:eastAsia="方正仿宋简体" w:cs="宋体"/>
          <w:spacing w:val="-8"/>
          <w:kern w:val="0"/>
          <w:sz w:val="28"/>
          <w:szCs w:val="28"/>
        </w:rPr>
        <w:t>规定</w:t>
      </w:r>
      <w:r>
        <w:rPr>
          <w:rFonts w:eastAsia="方正仿宋简体" w:cs="宋体"/>
          <w:kern w:val="0"/>
          <w:sz w:val="28"/>
          <w:szCs w:val="28"/>
        </w:rPr>
        <w:t>的记入诚信档案的失信行为，将在响应文件中全面如实反映。</w:t>
      </w:r>
    </w:p>
    <w:p>
      <w:pPr>
        <w:autoSpaceDE w:val="0"/>
        <w:autoSpaceDN w:val="0"/>
        <w:spacing w:before="2" w:line="364" w:lineRule="auto"/>
        <w:ind w:left="282" w:right="1180" w:firstLine="480"/>
        <w:rPr>
          <w:rFonts w:eastAsia="方正仿宋简体" w:cs="宋体"/>
          <w:kern w:val="0"/>
          <w:sz w:val="28"/>
          <w:szCs w:val="28"/>
        </w:rPr>
      </w:pPr>
      <w:bookmarkStart w:id="0" w:name="六、在参加本次采购活动前，单位及其法定代表人未被纳入法院、工商行政管理部门、税务"/>
      <w:bookmarkEnd w:id="0"/>
      <w:r>
        <w:rPr>
          <w:rFonts w:eastAsia="方正仿宋简体" w:cs="宋体"/>
          <w:spacing w:val="-9"/>
          <w:kern w:val="0"/>
          <w:sz w:val="28"/>
          <w:szCs w:val="28"/>
        </w:rPr>
        <w:t>六、在参加本次采购活动前，单位及其法定代表人未被纳入法院、工商行政管理部门、税务部门、银行认定的失信名单且在有效期内。如果被纳入失信名单且在有效</w:t>
      </w:r>
      <w:r>
        <w:rPr>
          <w:rFonts w:eastAsia="方正仿宋简体" w:cs="宋体"/>
          <w:kern w:val="0"/>
          <w:sz w:val="28"/>
          <w:szCs w:val="28"/>
        </w:rPr>
        <w:t>期内，将在响应文件中全面如实反映。</w:t>
      </w:r>
    </w:p>
    <w:p>
      <w:pPr>
        <w:autoSpaceDE w:val="0"/>
        <w:autoSpaceDN w:val="0"/>
        <w:spacing w:before="1" w:line="364" w:lineRule="auto"/>
        <w:ind w:left="282" w:right="1060" w:firstLine="480"/>
        <w:jc w:val="left"/>
        <w:rPr>
          <w:rFonts w:eastAsia="方正仿宋简体" w:cs="宋体"/>
          <w:kern w:val="0"/>
          <w:sz w:val="28"/>
          <w:szCs w:val="28"/>
        </w:rPr>
      </w:pPr>
      <w:r>
        <w:rPr>
          <w:rFonts w:eastAsia="方正仿宋简体" w:cs="宋体"/>
          <w:spacing w:val="-15"/>
          <w:kern w:val="0"/>
          <w:sz w:val="28"/>
          <w:szCs w:val="28"/>
        </w:rPr>
        <w:t>七、响应文件中提供的任何资料和技术、服务、商务等响应承诺情况都是真实的、</w:t>
      </w:r>
      <w:r>
        <w:rPr>
          <w:rFonts w:eastAsia="方正仿宋简体" w:cs="宋体"/>
          <w:kern w:val="0"/>
          <w:sz w:val="28"/>
          <w:szCs w:val="28"/>
        </w:rPr>
        <w:t>有效的、合法的。</w:t>
      </w:r>
    </w:p>
    <w:p>
      <w:pPr>
        <w:autoSpaceDE w:val="0"/>
        <w:autoSpaceDN w:val="0"/>
        <w:spacing w:before="2" w:line="364" w:lineRule="auto"/>
        <w:ind w:left="282" w:right="1180" w:firstLine="480"/>
        <w:rPr>
          <w:rFonts w:eastAsia="方正仿宋简体" w:cs="宋体"/>
          <w:kern w:val="0"/>
          <w:sz w:val="28"/>
          <w:szCs w:val="28"/>
        </w:rPr>
      </w:pPr>
      <w:r>
        <w:rPr>
          <w:rFonts w:eastAsia="方正仿宋简体" w:cs="宋体"/>
          <w:spacing w:val="-9"/>
          <w:kern w:val="0"/>
          <w:sz w:val="28"/>
          <w:szCs w:val="28"/>
        </w:rPr>
        <w:t>八、如本项目谈判采购过程中需要提供样品，则我公司提供的样品即为成交后将</w:t>
      </w:r>
      <w:r>
        <w:rPr>
          <w:rFonts w:eastAsia="方正仿宋简体" w:cs="宋体"/>
          <w:spacing w:val="-6"/>
          <w:kern w:val="0"/>
          <w:sz w:val="28"/>
          <w:szCs w:val="28"/>
        </w:rPr>
        <w:t>要提供的成交产品，我公司对提供样品的性能和质量负责，因样品存在缺陷或者不符</w:t>
      </w:r>
      <w:r>
        <w:rPr>
          <w:rFonts w:eastAsia="方正仿宋简体" w:cs="宋体"/>
          <w:kern w:val="0"/>
          <w:sz w:val="28"/>
          <w:szCs w:val="28"/>
        </w:rPr>
        <w:t>合谈判文件要求导致未能成交的，我公司愿意承担相应不利后果。</w:t>
      </w:r>
    </w:p>
    <w:p>
      <w:pPr>
        <w:autoSpaceDE w:val="0"/>
        <w:autoSpaceDN w:val="0"/>
        <w:spacing w:before="2" w:line="364" w:lineRule="auto"/>
        <w:ind w:left="282" w:right="1114" w:firstLine="480"/>
        <w:jc w:val="left"/>
        <w:rPr>
          <w:rFonts w:eastAsia="方正仿宋简体" w:cs="宋体"/>
          <w:kern w:val="0"/>
          <w:sz w:val="28"/>
          <w:szCs w:val="28"/>
        </w:rPr>
      </w:pPr>
      <w:r>
        <w:rPr>
          <w:rFonts w:eastAsia="方正仿宋简体" w:cs="宋体"/>
          <w:kern w:val="0"/>
          <w:sz w:val="28"/>
          <w:szCs w:val="28"/>
        </w:rPr>
        <w:t>本公司对上述承诺的内容事项真实性负责。如经查实上述承诺的内容事项存在虚假，我公司愿意接受以提供虚假材料谋取成交的法律责任。</w:t>
      </w:r>
    </w:p>
    <w:p>
      <w:pPr>
        <w:autoSpaceDE w:val="0"/>
        <w:autoSpaceDN w:val="0"/>
        <w:spacing w:before="2" w:line="364" w:lineRule="auto"/>
        <w:ind w:left="282" w:right="1114" w:firstLine="48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pPr>
      <w:r>
        <w:rPr>
          <w:rFonts w:hint="eastAsia" w:eastAsia="方正仿宋简体" w:cs="宋体"/>
          <w:kern w:val="0"/>
          <w:sz w:val="28"/>
          <w:szCs w:val="28"/>
        </w:rPr>
        <w:t>法定代表人签字或者加盖个人私章：</w:t>
      </w:r>
      <w:r>
        <w:rPr>
          <w:rFonts w:eastAsia="方正仿宋简体" w:cs="宋体"/>
          <w:kern w:val="0"/>
          <w:sz w:val="28"/>
          <w:szCs w:val="28"/>
        </w:rPr>
        <w:t xml:space="preserve">XXX </w:t>
      </w:r>
    </w:p>
    <w:p>
      <w:pPr>
        <w:autoSpaceDE w:val="0"/>
        <w:autoSpaceDN w:val="0"/>
        <w:spacing w:line="364" w:lineRule="auto"/>
        <w:ind w:firstLine="560" w:firstLineChars="20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pPr>
      <w:r>
        <w:rPr>
          <w:rFonts w:eastAsia="方正仿宋简体" w:cs="宋体"/>
          <w:kern w:val="0"/>
          <w:sz w:val="28"/>
          <w:szCs w:val="28"/>
        </w:rPr>
        <w:t>授权代表签字：XXX</w:t>
      </w:r>
    </w:p>
    <w:p>
      <w:pPr>
        <w:autoSpaceDE w:val="0"/>
        <w:autoSpaceDN w:val="0"/>
        <w:spacing w:line="364" w:lineRule="auto"/>
        <w:ind w:firstLine="560" w:firstLineChars="20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pPr>
      <w:r>
        <w:rPr>
          <w:rFonts w:hint="eastAsia" w:eastAsia="方正仿宋简体" w:cs="宋体"/>
          <w:kern w:val="0"/>
          <w:sz w:val="28"/>
          <w:szCs w:val="28"/>
        </w:rPr>
        <w:t>供应商名称：</w:t>
      </w:r>
      <w:r>
        <w:rPr>
          <w:rFonts w:eastAsia="方正仿宋简体" w:cs="宋体"/>
          <w:kern w:val="0"/>
          <w:sz w:val="28"/>
          <w:szCs w:val="28"/>
        </w:rPr>
        <w:t xml:space="preserve">XXX（盖单位公章） </w:t>
      </w:r>
    </w:p>
    <w:p>
      <w:pPr>
        <w:autoSpaceDE w:val="0"/>
        <w:autoSpaceDN w:val="0"/>
        <w:spacing w:line="364" w:lineRule="auto"/>
        <w:ind w:firstLine="560" w:firstLineChars="20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sectPr>
          <w:pgSz w:w="11910" w:h="16840"/>
          <w:pgMar w:top="1500" w:right="400" w:bottom="1020" w:left="1220" w:header="0" w:footer="836" w:gutter="0"/>
          <w:cols w:space="720" w:num="1"/>
        </w:sectPr>
      </w:pPr>
      <w:r>
        <w:rPr>
          <w:rFonts w:eastAsia="方正仿宋简体" w:cs="宋体"/>
          <w:kern w:val="0"/>
          <w:sz w:val="28"/>
          <w:szCs w:val="28"/>
        </w:rPr>
        <w:t>日</w:t>
      </w:r>
      <w:r>
        <w:rPr>
          <w:rFonts w:eastAsia="方正仿宋简体" w:cs="宋体"/>
          <w:kern w:val="0"/>
          <w:sz w:val="28"/>
          <w:szCs w:val="28"/>
        </w:rPr>
        <w:tab/>
      </w:r>
      <w:r>
        <w:rPr>
          <w:rFonts w:eastAsia="方正仿宋简体" w:cs="宋体"/>
          <w:kern w:val="0"/>
          <w:sz w:val="28"/>
          <w:szCs w:val="28"/>
        </w:rPr>
        <w:t>期：XXX 年 XXX 月 XXX 日</w:t>
      </w:r>
    </w:p>
    <w:p>
      <w:pPr>
        <w:jc w:val="left"/>
        <w:rPr>
          <w:rFonts w:eastAsia="方正仿宋简体"/>
          <w:sz w:val="28"/>
          <w:szCs w:val="28"/>
        </w:rPr>
      </w:pPr>
      <w:r>
        <w:rPr>
          <w:rFonts w:hint="eastAsia" w:eastAsia="方正仿宋简体"/>
          <w:sz w:val="28"/>
          <w:szCs w:val="28"/>
        </w:rPr>
        <w:t>六、报价函</w:t>
      </w:r>
    </w:p>
    <w:p>
      <w:pPr>
        <w:jc w:val="left"/>
        <w:rPr>
          <w:rFonts w:eastAsia="方正仿宋简体"/>
          <w:sz w:val="28"/>
          <w:szCs w:val="28"/>
        </w:rPr>
      </w:pPr>
    </w:p>
    <w:p>
      <w:pPr>
        <w:jc w:val="left"/>
        <w:rPr>
          <w:rFonts w:eastAsia="方正仿宋简体"/>
          <w:sz w:val="28"/>
          <w:szCs w:val="28"/>
        </w:rPr>
      </w:pPr>
      <w:r>
        <w:rPr>
          <w:rFonts w:eastAsia="方正仿宋简体"/>
          <w:sz w:val="28"/>
          <w:szCs w:val="28"/>
        </w:rPr>
        <w:t>XXX（采购</w:t>
      </w:r>
      <w:r>
        <w:rPr>
          <w:rFonts w:hint="eastAsia" w:eastAsia="方正仿宋简体"/>
          <w:sz w:val="28"/>
          <w:szCs w:val="28"/>
        </w:rPr>
        <w:t>人</w:t>
      </w:r>
      <w:r>
        <w:rPr>
          <w:rFonts w:eastAsia="方正仿宋简体"/>
          <w:sz w:val="28"/>
          <w:szCs w:val="28"/>
        </w:rPr>
        <w:t>名称）：</w:t>
      </w:r>
    </w:p>
    <w:p>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我方全面研究了“XXXXXX”项目谈判文件，决定参加贵单位组织的本项目谈判采购。</w:t>
      </w:r>
    </w:p>
    <w:p>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我方自愿按照谈判文件规定的各项要求向采购人提供所需服务，总报价为人民币 XX 元（大写：XXXX）。</w:t>
      </w:r>
    </w:p>
    <w:p>
      <w:pPr>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一旦我方成交，我方将严格履行政府采购合同规定的责任和义务。</w:t>
      </w:r>
    </w:p>
    <w:p>
      <w:pPr>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我方同意本谈判文件依据《四川省政府采购当事人诚信管理办法》（川财采</w:t>
      </w:r>
      <w:r>
        <w:rPr>
          <w:rFonts w:hint="eastAsia" w:eastAsia="方正仿宋简体"/>
          <w:sz w:val="28"/>
          <w:szCs w:val="28"/>
        </w:rPr>
        <w:t>〔</w:t>
      </w:r>
      <w:r>
        <w:rPr>
          <w:rFonts w:eastAsia="方正仿宋简体"/>
          <w:sz w:val="28"/>
          <w:szCs w:val="28"/>
        </w:rPr>
        <w:t>2015〕33 号文件）对我方可能存在的失信行为进行惩戒。</w:t>
      </w:r>
    </w:p>
    <w:p>
      <w:pPr>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我方为本项目提交的响应文件正本 XX 份，副本 XX 份，用于谈判报价。</w:t>
      </w:r>
    </w:p>
    <w:p>
      <w:pPr>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我方愿意提供贵单位可能另外要求的，与谈判报价有关的文件资料，并保证我方已提供和将要提供的文件资料是真实、准确的。</w:t>
      </w:r>
    </w:p>
    <w:p>
      <w:pPr>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本次谈判，我方递交的响应文件有效期为谈判文件规定起算之日起 XX 天。</w:t>
      </w:r>
    </w:p>
    <w:p>
      <w:pPr>
        <w:jc w:val="left"/>
        <w:rPr>
          <w:rFonts w:eastAsia="方正仿宋简体"/>
          <w:sz w:val="28"/>
          <w:szCs w:val="28"/>
        </w:rPr>
      </w:pPr>
      <w:r>
        <w:rPr>
          <w:rFonts w:hint="eastAsia" w:eastAsia="方正仿宋简体"/>
          <w:sz w:val="28"/>
          <w:szCs w:val="28"/>
        </w:rPr>
        <w:t>供应商名称：</w:t>
      </w:r>
      <w:r>
        <w:rPr>
          <w:rFonts w:eastAsia="方正仿宋简体"/>
          <w:sz w:val="28"/>
          <w:szCs w:val="28"/>
        </w:rPr>
        <w:t>XXX（盖单位公章）</w:t>
      </w:r>
    </w:p>
    <w:p>
      <w:pPr>
        <w:jc w:val="left"/>
        <w:rPr>
          <w:rFonts w:eastAsia="方正仿宋简体"/>
          <w:sz w:val="28"/>
          <w:szCs w:val="28"/>
        </w:rPr>
      </w:pPr>
      <w:r>
        <w:rPr>
          <w:rFonts w:hint="eastAsia" w:eastAsia="方正仿宋简体"/>
          <w:sz w:val="28"/>
          <w:szCs w:val="28"/>
        </w:rPr>
        <w:t>法定代表人或授权代表（签字或盖章）：</w:t>
      </w:r>
      <w:r>
        <w:rPr>
          <w:rFonts w:eastAsia="方正仿宋简体"/>
          <w:sz w:val="28"/>
          <w:szCs w:val="28"/>
        </w:rPr>
        <w:t>XXX 通讯地址：XXX</w:t>
      </w:r>
    </w:p>
    <w:p>
      <w:pPr>
        <w:jc w:val="left"/>
        <w:rPr>
          <w:rFonts w:eastAsia="方正仿宋简体"/>
          <w:sz w:val="28"/>
          <w:szCs w:val="28"/>
        </w:rPr>
      </w:pPr>
      <w:r>
        <w:rPr>
          <w:rFonts w:hint="eastAsia" w:eastAsia="方正仿宋简体"/>
          <w:sz w:val="28"/>
          <w:szCs w:val="28"/>
        </w:rPr>
        <w:t>邮政编码：</w:t>
      </w:r>
      <w:r>
        <w:rPr>
          <w:rFonts w:eastAsia="方正仿宋简体"/>
          <w:sz w:val="28"/>
          <w:szCs w:val="28"/>
        </w:rPr>
        <w:t>XXX 联系电话：XXX 传   真 ：XXX</w:t>
      </w:r>
    </w:p>
    <w:p>
      <w:pPr>
        <w:jc w:val="left"/>
        <w:rPr>
          <w:rFonts w:eastAsia="方正仿宋简体"/>
          <w:sz w:val="28"/>
          <w:szCs w:val="28"/>
        </w:rPr>
      </w:pPr>
      <w:r>
        <w:rPr>
          <w:rFonts w:hint="eastAsia" w:eastAsia="方正仿宋简体"/>
          <w:sz w:val="28"/>
          <w:szCs w:val="28"/>
        </w:rPr>
        <w:t>日</w:t>
      </w:r>
      <w:r>
        <w:rPr>
          <w:rFonts w:eastAsia="方正仿宋简体"/>
          <w:sz w:val="28"/>
          <w:szCs w:val="28"/>
        </w:rPr>
        <w:tab/>
      </w:r>
      <w:r>
        <w:rPr>
          <w:rFonts w:eastAsia="方正仿宋简体"/>
          <w:sz w:val="28"/>
          <w:szCs w:val="28"/>
        </w:rPr>
        <w:t>期：XXX 年 XXX 月 XXX 日</w:t>
      </w:r>
    </w:p>
    <w:p>
      <w:pPr>
        <w:jc w:val="center"/>
        <w:rPr>
          <w:rFonts w:eastAsia="方正仿宋简体"/>
          <w:b/>
          <w:bCs/>
          <w:sz w:val="28"/>
          <w:szCs w:val="28"/>
        </w:rPr>
      </w:pPr>
      <w:r>
        <w:rPr>
          <w:rFonts w:eastAsia="方正仿宋简体"/>
          <w:b/>
          <w:bCs/>
          <w:sz w:val="28"/>
          <w:szCs w:val="28"/>
        </w:rPr>
        <w:t>七、最终报价表</w:t>
      </w: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 xml:space="preserve">    项目编号：XXX</w:t>
      </w:r>
      <w:r>
        <w:rPr>
          <w:rFonts w:eastAsia="方正仿宋简体"/>
          <w:sz w:val="28"/>
          <w:szCs w:val="28"/>
        </w:rPr>
        <w:tab/>
      </w:r>
      <w:r>
        <w:rPr>
          <w:rFonts w:eastAsia="方正仿宋简体"/>
          <w:sz w:val="28"/>
          <w:szCs w:val="28"/>
        </w:rPr>
        <w:t xml:space="preserve">       包号：XXX</w:t>
      </w:r>
    </w:p>
    <w:tbl>
      <w:tblPr>
        <w:tblStyle w:val="10"/>
        <w:tblW w:w="8037"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779"/>
        <w:gridCol w:w="1441"/>
        <w:gridCol w:w="1701"/>
        <w:gridCol w:w="170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706" w:type="dxa"/>
          </w:tcPr>
          <w:p>
            <w:pPr>
              <w:jc w:val="left"/>
              <w:rPr>
                <w:rFonts w:eastAsia="方正仿宋简体"/>
                <w:sz w:val="24"/>
                <w:szCs w:val="24"/>
              </w:rPr>
            </w:pPr>
            <w:r>
              <w:rPr>
                <w:rFonts w:eastAsia="方正仿宋简体"/>
                <w:sz w:val="24"/>
                <w:szCs w:val="24"/>
              </w:rPr>
              <w:t>序号</w:t>
            </w:r>
          </w:p>
        </w:tc>
        <w:tc>
          <w:tcPr>
            <w:tcW w:w="1779" w:type="dxa"/>
          </w:tcPr>
          <w:p>
            <w:pPr>
              <w:jc w:val="left"/>
              <w:rPr>
                <w:rFonts w:eastAsia="方正仿宋简体"/>
                <w:sz w:val="24"/>
                <w:szCs w:val="24"/>
              </w:rPr>
            </w:pPr>
            <w:r>
              <w:rPr>
                <w:rFonts w:eastAsia="方正仿宋简体"/>
                <w:sz w:val="24"/>
                <w:szCs w:val="24"/>
              </w:rPr>
              <w:t>项目名称</w:t>
            </w:r>
          </w:p>
        </w:tc>
        <w:tc>
          <w:tcPr>
            <w:tcW w:w="1441" w:type="dxa"/>
          </w:tcPr>
          <w:p>
            <w:pPr>
              <w:jc w:val="left"/>
              <w:rPr>
                <w:rFonts w:eastAsia="方正仿宋简体"/>
                <w:sz w:val="24"/>
                <w:szCs w:val="24"/>
              </w:rPr>
            </w:pPr>
            <w:r>
              <w:rPr>
                <w:rFonts w:eastAsia="方正仿宋简体"/>
                <w:sz w:val="24"/>
                <w:szCs w:val="24"/>
              </w:rPr>
              <w:t>服务内容</w:t>
            </w:r>
          </w:p>
        </w:tc>
        <w:tc>
          <w:tcPr>
            <w:tcW w:w="1701" w:type="dxa"/>
          </w:tcPr>
          <w:p>
            <w:pPr>
              <w:jc w:val="left"/>
              <w:rPr>
                <w:rFonts w:eastAsia="方正仿宋简体"/>
                <w:sz w:val="24"/>
                <w:szCs w:val="24"/>
              </w:rPr>
            </w:pPr>
            <w:r>
              <w:rPr>
                <w:rFonts w:eastAsia="方正仿宋简体"/>
                <w:sz w:val="24"/>
                <w:szCs w:val="24"/>
              </w:rPr>
              <w:t>总价（元）</w:t>
            </w:r>
          </w:p>
        </w:tc>
        <w:tc>
          <w:tcPr>
            <w:tcW w:w="1701" w:type="dxa"/>
          </w:tcPr>
          <w:p>
            <w:pPr>
              <w:jc w:val="left"/>
              <w:rPr>
                <w:rFonts w:eastAsia="方正仿宋简体"/>
                <w:sz w:val="24"/>
                <w:szCs w:val="24"/>
              </w:rPr>
            </w:pPr>
            <w:r>
              <w:rPr>
                <w:rFonts w:eastAsia="方正仿宋简体"/>
                <w:sz w:val="24"/>
                <w:szCs w:val="24"/>
              </w:rPr>
              <w:t>项目完成时间</w:t>
            </w:r>
          </w:p>
        </w:tc>
        <w:tc>
          <w:tcPr>
            <w:tcW w:w="709" w:type="dxa"/>
          </w:tcPr>
          <w:p>
            <w:pPr>
              <w:jc w:val="left"/>
              <w:rPr>
                <w:rFonts w:eastAsia="方正仿宋简体"/>
                <w:sz w:val="24"/>
                <w:szCs w:val="24"/>
              </w:rPr>
            </w:pPr>
            <w:r>
              <w:rPr>
                <w:rFonts w:eastAsia="方正仿宋简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706" w:type="dxa"/>
          </w:tcPr>
          <w:p>
            <w:pPr>
              <w:jc w:val="left"/>
              <w:rPr>
                <w:rFonts w:eastAsia="方正仿宋简体"/>
                <w:sz w:val="24"/>
                <w:szCs w:val="24"/>
              </w:rPr>
            </w:pPr>
          </w:p>
        </w:tc>
        <w:tc>
          <w:tcPr>
            <w:tcW w:w="1779" w:type="dxa"/>
          </w:tcPr>
          <w:p>
            <w:pPr>
              <w:jc w:val="left"/>
              <w:rPr>
                <w:rFonts w:eastAsia="方正仿宋简体"/>
                <w:sz w:val="24"/>
                <w:szCs w:val="24"/>
              </w:rPr>
            </w:pPr>
          </w:p>
        </w:tc>
        <w:tc>
          <w:tcPr>
            <w:tcW w:w="1441" w:type="dxa"/>
          </w:tcPr>
          <w:p>
            <w:pPr>
              <w:jc w:val="left"/>
              <w:rPr>
                <w:rFonts w:eastAsia="方正仿宋简体"/>
                <w:sz w:val="24"/>
                <w:szCs w:val="24"/>
              </w:rPr>
            </w:pPr>
          </w:p>
        </w:tc>
        <w:tc>
          <w:tcPr>
            <w:tcW w:w="1701" w:type="dxa"/>
          </w:tcPr>
          <w:p>
            <w:pPr>
              <w:jc w:val="left"/>
              <w:rPr>
                <w:rFonts w:eastAsia="方正仿宋简体"/>
                <w:sz w:val="24"/>
                <w:szCs w:val="24"/>
              </w:rPr>
            </w:pPr>
          </w:p>
        </w:tc>
        <w:tc>
          <w:tcPr>
            <w:tcW w:w="1701" w:type="dxa"/>
          </w:tcPr>
          <w:p>
            <w:pPr>
              <w:jc w:val="left"/>
              <w:rPr>
                <w:rFonts w:eastAsia="方正仿宋简体"/>
                <w:sz w:val="24"/>
                <w:szCs w:val="24"/>
              </w:rPr>
            </w:pPr>
          </w:p>
        </w:tc>
        <w:tc>
          <w:tcPr>
            <w:tcW w:w="709" w:type="dxa"/>
          </w:tcPr>
          <w:p>
            <w:pPr>
              <w:jc w:val="left"/>
              <w:rPr>
                <w:rFonts w:eastAsia="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706" w:type="dxa"/>
          </w:tcPr>
          <w:p>
            <w:pPr>
              <w:jc w:val="left"/>
              <w:rPr>
                <w:rFonts w:eastAsia="方正仿宋简体"/>
                <w:sz w:val="24"/>
                <w:szCs w:val="24"/>
              </w:rPr>
            </w:pPr>
          </w:p>
        </w:tc>
        <w:tc>
          <w:tcPr>
            <w:tcW w:w="1779" w:type="dxa"/>
          </w:tcPr>
          <w:p>
            <w:pPr>
              <w:jc w:val="left"/>
              <w:rPr>
                <w:rFonts w:eastAsia="方正仿宋简体"/>
                <w:sz w:val="24"/>
                <w:szCs w:val="24"/>
              </w:rPr>
            </w:pPr>
          </w:p>
        </w:tc>
        <w:tc>
          <w:tcPr>
            <w:tcW w:w="1441" w:type="dxa"/>
          </w:tcPr>
          <w:p>
            <w:pPr>
              <w:jc w:val="left"/>
              <w:rPr>
                <w:rFonts w:eastAsia="方正仿宋简体"/>
                <w:sz w:val="24"/>
                <w:szCs w:val="24"/>
              </w:rPr>
            </w:pPr>
          </w:p>
        </w:tc>
        <w:tc>
          <w:tcPr>
            <w:tcW w:w="1701" w:type="dxa"/>
          </w:tcPr>
          <w:p>
            <w:pPr>
              <w:jc w:val="left"/>
              <w:rPr>
                <w:rFonts w:eastAsia="方正仿宋简体"/>
                <w:sz w:val="24"/>
                <w:szCs w:val="24"/>
              </w:rPr>
            </w:pPr>
          </w:p>
        </w:tc>
        <w:tc>
          <w:tcPr>
            <w:tcW w:w="1701" w:type="dxa"/>
          </w:tcPr>
          <w:p>
            <w:pPr>
              <w:jc w:val="left"/>
              <w:rPr>
                <w:rFonts w:eastAsia="方正仿宋简体"/>
                <w:sz w:val="24"/>
                <w:szCs w:val="24"/>
              </w:rPr>
            </w:pPr>
          </w:p>
        </w:tc>
        <w:tc>
          <w:tcPr>
            <w:tcW w:w="709" w:type="dxa"/>
          </w:tcPr>
          <w:p>
            <w:pPr>
              <w:jc w:val="left"/>
              <w:rPr>
                <w:rFonts w:eastAsia="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037" w:type="dxa"/>
            <w:gridSpan w:val="6"/>
          </w:tcPr>
          <w:p>
            <w:pPr>
              <w:jc w:val="left"/>
              <w:rPr>
                <w:rFonts w:eastAsia="方正仿宋简体"/>
                <w:sz w:val="24"/>
                <w:szCs w:val="24"/>
              </w:rPr>
            </w:pPr>
            <w:r>
              <w:rPr>
                <w:rFonts w:eastAsia="方正仿宋简体"/>
                <w:sz w:val="24"/>
                <w:szCs w:val="24"/>
              </w:rPr>
              <w:t>大写：</w:t>
            </w:r>
          </w:p>
        </w:tc>
      </w:tr>
    </w:tbl>
    <w:p>
      <w:pPr>
        <w:jc w:val="left"/>
        <w:rPr>
          <w:rFonts w:eastAsia="方正仿宋简体"/>
          <w:sz w:val="28"/>
          <w:szCs w:val="28"/>
        </w:rPr>
      </w:pPr>
    </w:p>
    <w:p>
      <w:pPr>
        <w:jc w:val="left"/>
        <w:rPr>
          <w:rFonts w:eastAsia="方正仿宋简体"/>
          <w:sz w:val="28"/>
          <w:szCs w:val="28"/>
        </w:rPr>
      </w:pPr>
      <w:r>
        <w:rPr>
          <w:rFonts w:eastAsia="方正仿宋简体"/>
          <w:b/>
          <w:sz w:val="28"/>
          <w:szCs w:val="28"/>
        </w:rPr>
        <w:t>注：</w:t>
      </w:r>
      <w:r>
        <w:rPr>
          <w:rFonts w:eastAsia="方正仿宋简体"/>
          <w:sz w:val="28"/>
          <w:szCs w:val="28"/>
        </w:rPr>
        <w:t>1. 供应商必须按“报价表”的格式及谈判所需服务（谈判文件第 5 章）报出各类服务的价格，不得漏报，否则视为已包含在总价中不再单独另行报价，不影响其响应有效性。</w:t>
      </w:r>
    </w:p>
    <w:p>
      <w:pPr>
        <w:numPr>
          <w:ilvl w:val="0"/>
          <w:numId w:val="1"/>
        </w:numPr>
        <w:rPr>
          <w:rFonts w:eastAsia="方正仿宋简体"/>
          <w:sz w:val="28"/>
          <w:szCs w:val="28"/>
        </w:rPr>
      </w:pPr>
      <w:r>
        <w:rPr>
          <w:rFonts w:eastAsia="方正仿宋简体"/>
          <w:sz w:val="28"/>
          <w:szCs w:val="28"/>
        </w:rPr>
        <w:t>报价应是谈判文件要求的全部服务的最终报价，包括人工费、国内税费、培训、知识产权费（若有）、代理等费用以及一切其它相关费用。</w:t>
      </w:r>
    </w:p>
    <w:p>
      <w:pPr>
        <w:numPr>
          <w:ilvl w:val="0"/>
          <w:numId w:val="1"/>
        </w:numPr>
        <w:rPr>
          <w:rFonts w:eastAsia="方正仿宋简体"/>
          <w:sz w:val="28"/>
          <w:szCs w:val="28"/>
        </w:rPr>
      </w:pPr>
      <w:r>
        <w:rPr>
          <w:rFonts w:eastAsia="方正仿宋简体"/>
          <w:sz w:val="28"/>
          <w:szCs w:val="28"/>
        </w:rPr>
        <w:t>“报价表”以包为单位填写。</w:t>
      </w:r>
    </w:p>
    <w:p>
      <w:pPr>
        <w:numPr>
          <w:ilvl w:val="0"/>
          <w:numId w:val="1"/>
        </w:numPr>
        <w:jc w:val="left"/>
        <w:rPr>
          <w:rFonts w:eastAsia="方正仿宋简体"/>
          <w:sz w:val="28"/>
          <w:szCs w:val="28"/>
        </w:rPr>
      </w:pPr>
      <w:r>
        <w:rPr>
          <w:rFonts w:eastAsia="方正仿宋简体"/>
          <w:sz w:val="28"/>
          <w:szCs w:val="28"/>
        </w:rPr>
        <w:t>谈判结束后，由供应商填写“最终报价表”，经供应商法定代表人或代理人签字后密封递交给采购代理机构工作人员，由其收集齐后集中递交谈判小组。其最后报价以谈判结束后提交的“最终报价表”为准。</w:t>
      </w: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法定代表人或授权代表（签字）：XXX</w:t>
      </w:r>
    </w:p>
    <w:p>
      <w:pPr>
        <w:jc w:val="left"/>
        <w:rPr>
          <w:rFonts w:eastAsia="方正仿宋简体"/>
          <w:sz w:val="28"/>
          <w:szCs w:val="28"/>
        </w:rPr>
      </w:pPr>
    </w:p>
    <w:p>
      <w:pPr>
        <w:jc w:val="left"/>
        <w:rPr>
          <w:rFonts w:eastAsia="方正仿宋简体"/>
          <w:b/>
          <w:bCs/>
          <w:sz w:val="28"/>
          <w:szCs w:val="28"/>
        </w:rPr>
      </w:pPr>
      <w:r>
        <w:rPr>
          <w:rFonts w:eastAsia="方正仿宋简体"/>
          <w:b/>
          <w:bCs/>
          <w:sz w:val="28"/>
          <w:szCs w:val="28"/>
        </w:rPr>
        <w:t>八、技术、服务要求应答表</w:t>
      </w: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p>
      <w:pPr>
        <w:jc w:val="left"/>
        <w:rPr>
          <w:rFonts w:eastAsia="方正仿宋简体"/>
          <w:sz w:val="28"/>
          <w:szCs w:val="28"/>
        </w:rPr>
      </w:pPr>
    </w:p>
    <w:tbl>
      <w:tblPr>
        <w:tblStyle w:val="10"/>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2086"/>
        <w:gridCol w:w="2086"/>
        <w:gridCol w:w="2086"/>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712" w:type="dxa"/>
          </w:tcPr>
          <w:p>
            <w:pPr>
              <w:jc w:val="left"/>
              <w:rPr>
                <w:rFonts w:eastAsia="方正仿宋简体"/>
                <w:sz w:val="28"/>
                <w:szCs w:val="28"/>
              </w:rPr>
            </w:pPr>
            <w:r>
              <w:rPr>
                <w:rFonts w:eastAsia="方正仿宋简体"/>
                <w:sz w:val="28"/>
                <w:szCs w:val="28"/>
              </w:rPr>
              <w:t>序号</w:t>
            </w:r>
          </w:p>
        </w:tc>
        <w:tc>
          <w:tcPr>
            <w:tcW w:w="2086" w:type="dxa"/>
          </w:tcPr>
          <w:p>
            <w:pPr>
              <w:jc w:val="left"/>
              <w:rPr>
                <w:rFonts w:eastAsia="方正仿宋简体"/>
                <w:sz w:val="28"/>
                <w:szCs w:val="28"/>
              </w:rPr>
            </w:pPr>
            <w:r>
              <w:rPr>
                <w:rFonts w:eastAsia="方正仿宋简体"/>
                <w:sz w:val="28"/>
                <w:szCs w:val="28"/>
              </w:rPr>
              <w:t>包号</w:t>
            </w:r>
          </w:p>
        </w:tc>
        <w:tc>
          <w:tcPr>
            <w:tcW w:w="2086" w:type="dxa"/>
          </w:tcPr>
          <w:p>
            <w:pPr>
              <w:jc w:val="left"/>
              <w:rPr>
                <w:rFonts w:eastAsia="方正仿宋简体"/>
                <w:sz w:val="28"/>
                <w:szCs w:val="28"/>
              </w:rPr>
            </w:pPr>
            <w:r>
              <w:rPr>
                <w:rFonts w:eastAsia="方正仿宋简体"/>
                <w:sz w:val="28"/>
                <w:szCs w:val="28"/>
              </w:rPr>
              <w:t>采购文件要求</w:t>
            </w:r>
          </w:p>
        </w:tc>
        <w:tc>
          <w:tcPr>
            <w:tcW w:w="2086" w:type="dxa"/>
          </w:tcPr>
          <w:p>
            <w:pPr>
              <w:jc w:val="left"/>
              <w:rPr>
                <w:rFonts w:eastAsia="方正仿宋简体"/>
                <w:sz w:val="28"/>
                <w:szCs w:val="28"/>
              </w:rPr>
            </w:pPr>
            <w:r>
              <w:rPr>
                <w:rFonts w:eastAsia="方正仿宋简体"/>
                <w:sz w:val="28"/>
                <w:szCs w:val="28"/>
              </w:rPr>
              <w:t>响应文件响应</w:t>
            </w:r>
          </w:p>
        </w:tc>
        <w:tc>
          <w:tcPr>
            <w:tcW w:w="2086" w:type="dxa"/>
          </w:tcPr>
          <w:p>
            <w:pPr>
              <w:jc w:val="left"/>
              <w:rPr>
                <w:rFonts w:eastAsia="方正仿宋简体"/>
                <w:sz w:val="28"/>
                <w:szCs w:val="28"/>
              </w:rPr>
            </w:pPr>
            <w:r>
              <w:rPr>
                <w:rFonts w:eastAsia="方正仿宋简体"/>
                <w:sz w:val="28"/>
                <w:szCs w:val="28"/>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bl>
    <w:p>
      <w:pPr>
        <w:jc w:val="left"/>
        <w:rPr>
          <w:rFonts w:eastAsia="方正仿宋简体"/>
          <w:sz w:val="28"/>
          <w:szCs w:val="28"/>
        </w:rPr>
      </w:pPr>
    </w:p>
    <w:p>
      <w:pPr>
        <w:jc w:val="left"/>
        <w:rPr>
          <w:rFonts w:eastAsia="方正仿宋简体"/>
          <w:sz w:val="28"/>
          <w:szCs w:val="28"/>
        </w:rPr>
      </w:pPr>
      <w:r>
        <w:rPr>
          <w:rFonts w:eastAsia="方正仿宋简体"/>
          <w:sz w:val="28"/>
          <w:szCs w:val="28"/>
        </w:rPr>
        <w:t>注：供应商必须根据谈判文件要求据实逐条填写，不得虚假响应，虚假响应的， 其响应文件无效并按规定追究其相关责任。</w:t>
      </w:r>
    </w:p>
    <w:p>
      <w:pPr>
        <w:jc w:val="left"/>
        <w:rPr>
          <w:rFonts w:eastAsia="方正仿宋简体"/>
          <w:sz w:val="28"/>
          <w:szCs w:val="28"/>
        </w:rPr>
      </w:pP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sectPr>
          <w:footerReference r:id="rId3" w:type="default"/>
          <w:pgSz w:w="11910" w:h="16840"/>
          <w:pgMar w:top="1380" w:right="400" w:bottom="1360" w:left="1220" w:header="0" w:footer="1172" w:gutter="0"/>
          <w:pgNumType w:start="40"/>
          <w:cols w:space="720" w:num="1"/>
        </w:sectPr>
      </w:pPr>
    </w:p>
    <w:p>
      <w:pPr>
        <w:jc w:val="left"/>
        <w:rPr>
          <w:rFonts w:eastAsia="方正仿宋简体"/>
          <w:b/>
          <w:bCs/>
          <w:sz w:val="28"/>
          <w:szCs w:val="28"/>
        </w:rPr>
      </w:pPr>
      <w:r>
        <w:rPr>
          <w:rFonts w:eastAsia="方正仿宋简体"/>
          <w:b/>
          <w:bCs/>
          <w:sz w:val="28"/>
          <w:szCs w:val="28"/>
        </w:rPr>
        <w:t>九、商务应答表</w:t>
      </w:r>
    </w:p>
    <w:p>
      <w:pPr>
        <w:jc w:val="left"/>
        <w:rPr>
          <w:rFonts w:eastAsia="方正仿宋简体"/>
          <w:b/>
          <w:sz w:val="28"/>
          <w:szCs w:val="28"/>
        </w:rPr>
      </w:pP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p>
      <w:pPr>
        <w:jc w:val="left"/>
        <w:rPr>
          <w:rFonts w:eastAsia="方正仿宋简体"/>
          <w:sz w:val="28"/>
          <w:szCs w:val="28"/>
        </w:rPr>
      </w:pPr>
    </w:p>
    <w:tbl>
      <w:tblPr>
        <w:tblStyle w:val="10"/>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2086"/>
        <w:gridCol w:w="2086"/>
        <w:gridCol w:w="2086"/>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712" w:type="dxa"/>
          </w:tcPr>
          <w:p>
            <w:pPr>
              <w:jc w:val="left"/>
              <w:rPr>
                <w:rFonts w:eastAsia="方正仿宋简体"/>
                <w:sz w:val="28"/>
                <w:szCs w:val="28"/>
              </w:rPr>
            </w:pPr>
            <w:r>
              <w:rPr>
                <w:rFonts w:eastAsia="方正仿宋简体"/>
                <w:sz w:val="28"/>
                <w:szCs w:val="28"/>
              </w:rPr>
              <w:t>序号</w:t>
            </w:r>
          </w:p>
        </w:tc>
        <w:tc>
          <w:tcPr>
            <w:tcW w:w="2086" w:type="dxa"/>
          </w:tcPr>
          <w:p>
            <w:pPr>
              <w:jc w:val="left"/>
              <w:rPr>
                <w:rFonts w:eastAsia="方正仿宋简体"/>
                <w:sz w:val="28"/>
                <w:szCs w:val="28"/>
              </w:rPr>
            </w:pPr>
            <w:r>
              <w:rPr>
                <w:rFonts w:eastAsia="方正仿宋简体"/>
                <w:sz w:val="28"/>
                <w:szCs w:val="28"/>
              </w:rPr>
              <w:t>包号</w:t>
            </w:r>
          </w:p>
        </w:tc>
        <w:tc>
          <w:tcPr>
            <w:tcW w:w="2086" w:type="dxa"/>
          </w:tcPr>
          <w:p>
            <w:pPr>
              <w:jc w:val="left"/>
              <w:rPr>
                <w:rFonts w:eastAsia="方正仿宋简体"/>
                <w:sz w:val="28"/>
                <w:szCs w:val="28"/>
              </w:rPr>
            </w:pPr>
            <w:r>
              <w:rPr>
                <w:rFonts w:eastAsia="方正仿宋简体"/>
                <w:sz w:val="28"/>
                <w:szCs w:val="28"/>
              </w:rPr>
              <w:t>采购文件要求</w:t>
            </w:r>
          </w:p>
        </w:tc>
        <w:tc>
          <w:tcPr>
            <w:tcW w:w="2086" w:type="dxa"/>
          </w:tcPr>
          <w:p>
            <w:pPr>
              <w:jc w:val="left"/>
              <w:rPr>
                <w:rFonts w:eastAsia="方正仿宋简体"/>
                <w:sz w:val="28"/>
                <w:szCs w:val="28"/>
              </w:rPr>
            </w:pPr>
            <w:r>
              <w:rPr>
                <w:rFonts w:eastAsia="方正仿宋简体"/>
                <w:sz w:val="28"/>
                <w:szCs w:val="28"/>
              </w:rPr>
              <w:t>响应文件响应</w:t>
            </w:r>
          </w:p>
        </w:tc>
        <w:tc>
          <w:tcPr>
            <w:tcW w:w="2086" w:type="dxa"/>
          </w:tcPr>
          <w:p>
            <w:pPr>
              <w:jc w:val="left"/>
              <w:rPr>
                <w:rFonts w:eastAsia="方正仿宋简体"/>
                <w:sz w:val="28"/>
                <w:szCs w:val="28"/>
              </w:rPr>
            </w:pPr>
            <w:r>
              <w:rPr>
                <w:rFonts w:eastAsia="方正仿宋简体"/>
                <w:sz w:val="28"/>
                <w:szCs w:val="28"/>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bl>
    <w:p>
      <w:pPr>
        <w:jc w:val="left"/>
        <w:rPr>
          <w:rFonts w:eastAsia="方正仿宋简体"/>
          <w:sz w:val="28"/>
          <w:szCs w:val="28"/>
        </w:rPr>
      </w:pPr>
    </w:p>
    <w:p>
      <w:pPr>
        <w:jc w:val="left"/>
        <w:rPr>
          <w:rFonts w:eastAsia="方正仿宋简体"/>
          <w:sz w:val="28"/>
          <w:szCs w:val="28"/>
        </w:rPr>
      </w:pPr>
      <w:r>
        <w:rPr>
          <w:rFonts w:eastAsia="方正仿宋简体"/>
          <w:sz w:val="28"/>
          <w:szCs w:val="28"/>
        </w:rPr>
        <w:t>注意：供应商必须据实填写，不得虚假响应，虚假响应的，其响应文件无效并按规定追究其相关责任。</w:t>
      </w:r>
    </w:p>
    <w:p>
      <w:pPr>
        <w:jc w:val="left"/>
        <w:rPr>
          <w:rFonts w:eastAsia="方正仿宋简体"/>
          <w:sz w:val="28"/>
          <w:szCs w:val="28"/>
        </w:rPr>
      </w:pP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sectPr>
          <w:pgSz w:w="11910" w:h="16840"/>
          <w:pgMar w:top="1380" w:right="400" w:bottom="1360" w:left="1220" w:header="0" w:footer="1172" w:gutter="0"/>
          <w:cols w:space="720" w:num="1"/>
        </w:sect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pPr>
        <w:jc w:val="center"/>
        <w:rPr>
          <w:rFonts w:eastAsia="方正仿宋简体"/>
          <w:b/>
          <w:bCs/>
          <w:sz w:val="28"/>
          <w:szCs w:val="28"/>
        </w:rPr>
      </w:pPr>
      <w:r>
        <w:rPr>
          <w:rFonts w:eastAsia="方正仿宋简体"/>
          <w:b/>
          <w:bCs/>
          <w:sz w:val="28"/>
          <w:szCs w:val="28"/>
        </w:rPr>
        <w:t>十、供应商类似项目业绩一览表</w:t>
      </w:r>
    </w:p>
    <w:tbl>
      <w:tblPr>
        <w:tblStyle w:val="10"/>
        <w:tblW w:w="987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2"/>
        <w:gridCol w:w="1559"/>
        <w:gridCol w:w="1418"/>
        <w:gridCol w:w="1417"/>
        <w:gridCol w:w="1559"/>
        <w:gridCol w:w="170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232" w:type="dxa"/>
            <w:tcBorders>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年份</w:t>
            </w:r>
          </w:p>
        </w:tc>
        <w:tc>
          <w:tcPr>
            <w:tcW w:w="1559"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用户名称</w:t>
            </w:r>
          </w:p>
        </w:tc>
        <w:tc>
          <w:tcPr>
            <w:tcW w:w="1418"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项目名称</w:t>
            </w:r>
          </w:p>
        </w:tc>
        <w:tc>
          <w:tcPr>
            <w:tcW w:w="1417"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完成时间</w:t>
            </w:r>
          </w:p>
        </w:tc>
        <w:tc>
          <w:tcPr>
            <w:tcW w:w="1559"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合同金额</w:t>
            </w:r>
          </w:p>
        </w:tc>
        <w:tc>
          <w:tcPr>
            <w:tcW w:w="1701" w:type="dxa"/>
            <w:tcBorders>
              <w:left w:val="single" w:color="000000" w:sz="6" w:space="0"/>
              <w:bottom w:val="single" w:color="000000" w:sz="6" w:space="0"/>
            </w:tcBorders>
          </w:tcPr>
          <w:p>
            <w:pPr>
              <w:jc w:val="center"/>
              <w:rPr>
                <w:rFonts w:eastAsia="方正仿宋简体"/>
                <w:b/>
                <w:sz w:val="22"/>
                <w:szCs w:val="28"/>
              </w:rPr>
            </w:pPr>
            <w:r>
              <w:rPr>
                <w:rFonts w:eastAsia="方正仿宋简体"/>
                <w:b/>
                <w:sz w:val="22"/>
                <w:szCs w:val="28"/>
              </w:rPr>
              <w:t>是否通过验收</w:t>
            </w:r>
          </w:p>
        </w:tc>
        <w:tc>
          <w:tcPr>
            <w:tcW w:w="993" w:type="dxa"/>
            <w:tcBorders>
              <w:bottom w:val="single" w:color="000000" w:sz="6" w:space="0"/>
            </w:tcBorders>
          </w:tcPr>
          <w:p>
            <w:pPr>
              <w:jc w:val="center"/>
              <w:rPr>
                <w:rFonts w:eastAsia="方正仿宋简体"/>
                <w:b/>
                <w:sz w:val="22"/>
                <w:szCs w:val="28"/>
              </w:rPr>
            </w:pPr>
            <w:r>
              <w:rPr>
                <w:rFonts w:eastAsia="方正仿宋简体"/>
                <w:b/>
                <w:sz w:val="22"/>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1418"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tcBorders>
          </w:tcPr>
          <w:p>
            <w:pPr>
              <w:jc w:val="left"/>
              <w:rPr>
                <w:rFonts w:eastAsia="方正仿宋简体"/>
                <w:sz w:val="22"/>
                <w:szCs w:val="28"/>
              </w:rPr>
            </w:pPr>
          </w:p>
        </w:tc>
        <w:tc>
          <w:tcPr>
            <w:tcW w:w="1559" w:type="dxa"/>
            <w:tcBorders>
              <w:top w:val="single" w:color="000000" w:sz="6" w:space="0"/>
              <w:bottom w:val="single" w:color="000000" w:sz="6" w:space="0"/>
            </w:tcBorders>
          </w:tcPr>
          <w:p>
            <w:pPr>
              <w:jc w:val="left"/>
              <w:rPr>
                <w:rFonts w:eastAsia="方正仿宋简体"/>
                <w:sz w:val="22"/>
                <w:szCs w:val="28"/>
              </w:rPr>
            </w:pPr>
          </w:p>
        </w:tc>
        <w:tc>
          <w:tcPr>
            <w:tcW w:w="1418" w:type="dxa"/>
            <w:tcBorders>
              <w:top w:val="single" w:color="000000" w:sz="6" w:space="0"/>
              <w:bottom w:val="single" w:color="000000" w:sz="6" w:space="0"/>
            </w:tcBorders>
          </w:tcPr>
          <w:p>
            <w:pPr>
              <w:jc w:val="left"/>
              <w:rPr>
                <w:rFonts w:eastAsia="方正仿宋简体"/>
                <w:sz w:val="22"/>
                <w:szCs w:val="28"/>
              </w:rPr>
            </w:pPr>
          </w:p>
        </w:tc>
        <w:tc>
          <w:tcPr>
            <w:tcW w:w="1417" w:type="dxa"/>
            <w:tcBorders>
              <w:top w:val="single" w:color="000000" w:sz="6" w:space="0"/>
              <w:bottom w:val="single" w:color="000000" w:sz="6" w:space="0"/>
            </w:tcBorders>
          </w:tcPr>
          <w:p>
            <w:pPr>
              <w:jc w:val="left"/>
              <w:rPr>
                <w:rFonts w:eastAsia="方正仿宋简体"/>
                <w:sz w:val="22"/>
                <w:szCs w:val="28"/>
              </w:rPr>
            </w:pPr>
          </w:p>
        </w:tc>
        <w:tc>
          <w:tcPr>
            <w:tcW w:w="1559" w:type="dxa"/>
            <w:tcBorders>
              <w:top w:val="single" w:color="000000" w:sz="6" w:space="0"/>
              <w:bottom w:val="single" w:color="000000" w:sz="6" w:space="0"/>
            </w:tcBorders>
          </w:tcPr>
          <w:p>
            <w:pPr>
              <w:jc w:val="left"/>
              <w:rPr>
                <w:rFonts w:eastAsia="方正仿宋简体"/>
                <w:sz w:val="22"/>
                <w:szCs w:val="28"/>
              </w:rPr>
            </w:pPr>
          </w:p>
        </w:tc>
        <w:tc>
          <w:tcPr>
            <w:tcW w:w="1701" w:type="dxa"/>
            <w:tcBorders>
              <w:top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1701" w:type="dxa"/>
            <w:tcBorders>
              <w:top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1701" w:type="dxa"/>
            <w:tcBorders>
              <w:top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bl>
    <w:p>
      <w:pPr>
        <w:jc w:val="left"/>
        <w:rPr>
          <w:rFonts w:eastAsia="方正仿宋简体"/>
          <w:sz w:val="28"/>
          <w:szCs w:val="28"/>
        </w:rPr>
      </w:pPr>
      <w:r>
        <w:rPr>
          <w:rFonts w:eastAsia="方正仿宋简体"/>
          <w:sz w:val="28"/>
          <w:szCs w:val="28"/>
        </w:rPr>
        <w:t>注：供应商（仅限于供应商自己的）以上业绩需提供有关书面证明材料。“合同金额”需提供合同复印件；“是否通过验收”需提供合同验收合格或用户单位书面证明材料。</w:t>
      </w: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r>
        <w:rPr>
          <w:rFonts w:hint="eastAsia" w:eastAsia="方正仿宋简体"/>
          <w:sz w:val="28"/>
          <w:szCs w:val="28"/>
        </w:rPr>
        <w:t>十一、服务方案及项目服务计划书</w:t>
      </w:r>
    </w:p>
    <w:p>
      <w:pPr>
        <w:jc w:val="left"/>
        <w:rPr>
          <w:rFonts w:eastAsia="方正仿宋简体"/>
          <w:sz w:val="28"/>
          <w:szCs w:val="28"/>
        </w:rPr>
      </w:pPr>
      <w:r>
        <w:rPr>
          <w:rFonts w:hint="eastAsia" w:eastAsia="方正仿宋简体"/>
          <w:sz w:val="28"/>
          <w:szCs w:val="28"/>
        </w:rPr>
        <w:t>（格式不限，内容根据本谈判文件要求自拟）</w:t>
      </w:r>
    </w:p>
    <w:p>
      <w:pPr>
        <w:jc w:val="left"/>
        <w:rPr>
          <w:rFonts w:eastAsia="方正仿宋简体"/>
          <w:sz w:val="28"/>
          <w:szCs w:val="28"/>
        </w:rPr>
      </w:pPr>
      <w:r>
        <w:rPr>
          <w:rFonts w:hint="eastAsia" w:eastAsia="方正仿宋简体"/>
          <w:sz w:val="28"/>
          <w:szCs w:val="28"/>
        </w:rPr>
        <w:t>注：供应商应结合本项目的实际情况，制定切实可行、科学合理、详细明确的响应技术服务方案。该方案至少包含以下内容：</w:t>
      </w:r>
    </w:p>
    <w:p>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本谈判文件没有提到而供应商认为有必要说明的其它问题。</w:t>
      </w:r>
    </w:p>
    <w:p>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供应商应结合项目实际情况，制定详细的项目服务计划书。</w:t>
      </w:r>
    </w:p>
    <w:p>
      <w:pPr>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供应商应具有较强的专业服务能力，投入本项目人员数量应充足，在响应文件中列出详细名单和相关材料。</w:t>
      </w:r>
    </w:p>
    <w:p>
      <w:pPr>
        <w:jc w:val="left"/>
        <w:rPr>
          <w:rFonts w:eastAsia="方正仿宋简体"/>
          <w:sz w:val="28"/>
          <w:szCs w:val="28"/>
        </w:rPr>
      </w:pPr>
    </w:p>
    <w:p>
      <w:pPr>
        <w:jc w:val="left"/>
        <w:rPr>
          <w:rFonts w:eastAsia="方正仿宋简体"/>
          <w:sz w:val="28"/>
          <w:szCs w:val="28"/>
        </w:rPr>
      </w:pPr>
      <w:r>
        <w:rPr>
          <w:rFonts w:hint="eastAsia" w:eastAsia="方正仿宋简体"/>
          <w:sz w:val="28"/>
          <w:szCs w:val="28"/>
        </w:rPr>
        <w:t>供应商名称：</w:t>
      </w:r>
      <w:r>
        <w:rPr>
          <w:rFonts w:eastAsia="方正仿宋简体"/>
          <w:sz w:val="28"/>
          <w:szCs w:val="28"/>
        </w:rPr>
        <w:t>XXX（盖单位公章）</w:t>
      </w:r>
    </w:p>
    <w:p>
      <w:pPr>
        <w:jc w:val="left"/>
        <w:rPr>
          <w:rFonts w:eastAsia="方正仿宋简体"/>
          <w:sz w:val="28"/>
          <w:szCs w:val="28"/>
        </w:rPr>
      </w:pPr>
    </w:p>
    <w:p>
      <w:pPr>
        <w:jc w:val="left"/>
        <w:rPr>
          <w:rFonts w:eastAsia="方正仿宋简体"/>
          <w:sz w:val="28"/>
          <w:szCs w:val="28"/>
        </w:rPr>
      </w:pPr>
      <w:r>
        <w:rPr>
          <w:rFonts w:hint="eastAsia" w:eastAsia="方正仿宋简体"/>
          <w:sz w:val="28"/>
          <w:szCs w:val="28"/>
        </w:rPr>
        <w:t>法定代表人或授权代表（签字）：</w:t>
      </w:r>
      <w:r>
        <w:rPr>
          <w:rFonts w:eastAsia="方正仿宋简体"/>
          <w:sz w:val="28"/>
          <w:szCs w:val="28"/>
        </w:rPr>
        <w:t xml:space="preserve">XXX </w:t>
      </w:r>
    </w:p>
    <w:p>
      <w:pPr>
        <w:jc w:val="left"/>
        <w:rPr>
          <w:rFonts w:eastAsia="方正仿宋简体"/>
          <w:sz w:val="28"/>
          <w:szCs w:val="28"/>
        </w:rPr>
      </w:pPr>
    </w:p>
    <w:p>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b/>
          <w:bCs/>
          <w:sz w:val="36"/>
          <w:szCs w:val="28"/>
        </w:rPr>
      </w:pPr>
    </w:p>
    <w:p>
      <w:pPr>
        <w:jc w:val="left"/>
        <w:rPr>
          <w:rFonts w:eastAsia="方正仿宋简体"/>
          <w:b/>
          <w:bCs/>
          <w:sz w:val="36"/>
          <w:szCs w:val="28"/>
        </w:rPr>
      </w:pPr>
      <w:r>
        <w:rPr>
          <w:rFonts w:eastAsia="方正仿宋简体"/>
          <w:b/>
          <w:bCs/>
          <w:sz w:val="36"/>
          <w:szCs w:val="28"/>
        </w:rPr>
        <w:t>十二、供应商本项目管理、技术、服务人员情况表</w:t>
      </w: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tbl>
      <w:tblPr>
        <w:tblStyle w:val="10"/>
        <w:tblW w:w="96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6"/>
        <w:gridCol w:w="947"/>
        <w:gridCol w:w="757"/>
        <w:gridCol w:w="851"/>
        <w:gridCol w:w="992"/>
        <w:gridCol w:w="1188"/>
        <w:gridCol w:w="797"/>
        <w:gridCol w:w="708"/>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restart"/>
            <w:vAlign w:val="center"/>
          </w:tcPr>
          <w:p>
            <w:pPr>
              <w:jc w:val="center"/>
              <w:rPr>
                <w:rFonts w:eastAsia="方正仿宋简体"/>
                <w:sz w:val="24"/>
                <w:szCs w:val="28"/>
              </w:rPr>
            </w:pPr>
            <w:r>
              <w:rPr>
                <w:rFonts w:eastAsia="方正仿宋简体"/>
                <w:sz w:val="24"/>
                <w:szCs w:val="28"/>
              </w:rPr>
              <w:t>类别</w:t>
            </w:r>
          </w:p>
        </w:tc>
        <w:tc>
          <w:tcPr>
            <w:tcW w:w="947" w:type="dxa"/>
            <w:vMerge w:val="restart"/>
            <w:vAlign w:val="center"/>
          </w:tcPr>
          <w:p>
            <w:pPr>
              <w:jc w:val="center"/>
              <w:rPr>
                <w:rFonts w:eastAsia="方正仿宋简体"/>
                <w:sz w:val="24"/>
                <w:szCs w:val="28"/>
              </w:rPr>
            </w:pPr>
            <w:r>
              <w:rPr>
                <w:rFonts w:eastAsia="方正仿宋简体"/>
                <w:sz w:val="24"/>
                <w:szCs w:val="28"/>
              </w:rPr>
              <w:t>职务</w:t>
            </w:r>
          </w:p>
        </w:tc>
        <w:tc>
          <w:tcPr>
            <w:tcW w:w="757" w:type="dxa"/>
            <w:vMerge w:val="restart"/>
            <w:vAlign w:val="center"/>
          </w:tcPr>
          <w:p>
            <w:pPr>
              <w:jc w:val="center"/>
              <w:rPr>
                <w:rFonts w:eastAsia="方正仿宋简体"/>
                <w:sz w:val="24"/>
                <w:szCs w:val="28"/>
              </w:rPr>
            </w:pPr>
            <w:r>
              <w:rPr>
                <w:rFonts w:eastAsia="方正仿宋简体"/>
                <w:sz w:val="24"/>
                <w:szCs w:val="28"/>
              </w:rPr>
              <w:t>姓名</w:t>
            </w:r>
          </w:p>
        </w:tc>
        <w:tc>
          <w:tcPr>
            <w:tcW w:w="851" w:type="dxa"/>
            <w:vMerge w:val="restart"/>
            <w:vAlign w:val="center"/>
          </w:tcPr>
          <w:p>
            <w:pPr>
              <w:jc w:val="center"/>
              <w:rPr>
                <w:rFonts w:eastAsia="方正仿宋简体"/>
                <w:sz w:val="24"/>
                <w:szCs w:val="28"/>
              </w:rPr>
            </w:pPr>
            <w:r>
              <w:rPr>
                <w:rFonts w:eastAsia="方正仿宋简体"/>
                <w:sz w:val="24"/>
                <w:szCs w:val="28"/>
              </w:rPr>
              <w:t>职称</w:t>
            </w:r>
          </w:p>
        </w:tc>
        <w:tc>
          <w:tcPr>
            <w:tcW w:w="992" w:type="dxa"/>
            <w:vMerge w:val="restart"/>
            <w:vAlign w:val="center"/>
          </w:tcPr>
          <w:p>
            <w:pPr>
              <w:jc w:val="center"/>
              <w:rPr>
                <w:rFonts w:eastAsia="方正仿宋简体"/>
                <w:sz w:val="24"/>
                <w:szCs w:val="28"/>
              </w:rPr>
            </w:pPr>
            <w:r>
              <w:rPr>
                <w:rFonts w:eastAsia="方正仿宋简体"/>
                <w:sz w:val="24"/>
                <w:szCs w:val="28"/>
              </w:rPr>
              <w:t>常住地</w:t>
            </w:r>
          </w:p>
        </w:tc>
        <w:tc>
          <w:tcPr>
            <w:tcW w:w="3544" w:type="dxa"/>
            <w:gridSpan w:val="4"/>
            <w:vAlign w:val="center"/>
          </w:tcPr>
          <w:p>
            <w:pPr>
              <w:jc w:val="left"/>
              <w:rPr>
                <w:rFonts w:eastAsia="方正仿宋简体"/>
                <w:sz w:val="24"/>
                <w:szCs w:val="28"/>
              </w:rPr>
            </w:pPr>
            <w:r>
              <w:rPr>
                <w:rFonts w:eastAsia="方正仿宋简体"/>
                <w:sz w:val="24"/>
                <w:szCs w:val="28"/>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Merge w:val="continue"/>
            <w:tcBorders>
              <w:top w:val="nil"/>
            </w:tcBorders>
            <w:vAlign w:val="center"/>
          </w:tcPr>
          <w:p>
            <w:pPr>
              <w:jc w:val="left"/>
              <w:rPr>
                <w:rFonts w:eastAsia="方正仿宋简体"/>
                <w:sz w:val="24"/>
                <w:szCs w:val="28"/>
              </w:rPr>
            </w:pPr>
          </w:p>
        </w:tc>
        <w:tc>
          <w:tcPr>
            <w:tcW w:w="757" w:type="dxa"/>
            <w:vMerge w:val="continue"/>
            <w:tcBorders>
              <w:top w:val="nil"/>
            </w:tcBorders>
            <w:vAlign w:val="center"/>
          </w:tcPr>
          <w:p>
            <w:pPr>
              <w:jc w:val="left"/>
              <w:rPr>
                <w:rFonts w:eastAsia="方正仿宋简体"/>
                <w:sz w:val="24"/>
                <w:szCs w:val="28"/>
              </w:rPr>
            </w:pPr>
          </w:p>
        </w:tc>
        <w:tc>
          <w:tcPr>
            <w:tcW w:w="851" w:type="dxa"/>
            <w:vMerge w:val="continue"/>
            <w:tcBorders>
              <w:top w:val="nil"/>
            </w:tcBorders>
            <w:vAlign w:val="center"/>
          </w:tcPr>
          <w:p>
            <w:pPr>
              <w:jc w:val="left"/>
              <w:rPr>
                <w:rFonts w:eastAsia="方正仿宋简体"/>
                <w:sz w:val="24"/>
                <w:szCs w:val="28"/>
              </w:rPr>
            </w:pPr>
          </w:p>
        </w:tc>
        <w:tc>
          <w:tcPr>
            <w:tcW w:w="992" w:type="dxa"/>
            <w:vMerge w:val="continue"/>
            <w:tcBorders>
              <w:top w:val="nil"/>
            </w:tcBorders>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r>
              <w:rPr>
                <w:rFonts w:eastAsia="方正仿宋简体"/>
                <w:sz w:val="24"/>
                <w:szCs w:val="28"/>
              </w:rPr>
              <w:t>证书</w:t>
            </w:r>
          </w:p>
          <w:p>
            <w:pPr>
              <w:jc w:val="left"/>
              <w:rPr>
                <w:rFonts w:eastAsia="方正仿宋简体"/>
                <w:sz w:val="24"/>
                <w:szCs w:val="28"/>
              </w:rPr>
            </w:pPr>
            <w:r>
              <w:rPr>
                <w:rFonts w:eastAsia="方正仿宋简体"/>
                <w:sz w:val="24"/>
                <w:szCs w:val="28"/>
              </w:rPr>
              <w:t>名称</w:t>
            </w:r>
          </w:p>
        </w:tc>
        <w:tc>
          <w:tcPr>
            <w:tcW w:w="797" w:type="dxa"/>
            <w:vAlign w:val="center"/>
          </w:tcPr>
          <w:p>
            <w:pPr>
              <w:jc w:val="left"/>
              <w:rPr>
                <w:rFonts w:eastAsia="方正仿宋简体"/>
                <w:sz w:val="24"/>
                <w:szCs w:val="28"/>
              </w:rPr>
            </w:pPr>
            <w:r>
              <w:rPr>
                <w:rFonts w:eastAsia="方正仿宋简体"/>
                <w:sz w:val="24"/>
                <w:szCs w:val="28"/>
              </w:rPr>
              <w:t>级别</w:t>
            </w:r>
          </w:p>
        </w:tc>
        <w:tc>
          <w:tcPr>
            <w:tcW w:w="708" w:type="dxa"/>
            <w:vAlign w:val="center"/>
          </w:tcPr>
          <w:p>
            <w:pPr>
              <w:jc w:val="left"/>
              <w:rPr>
                <w:rFonts w:eastAsia="方正仿宋简体"/>
                <w:sz w:val="24"/>
                <w:szCs w:val="28"/>
              </w:rPr>
            </w:pPr>
            <w:r>
              <w:rPr>
                <w:rFonts w:eastAsia="方正仿宋简体"/>
                <w:sz w:val="24"/>
                <w:szCs w:val="28"/>
              </w:rPr>
              <w:t>证号</w:t>
            </w:r>
          </w:p>
        </w:tc>
        <w:tc>
          <w:tcPr>
            <w:tcW w:w="851" w:type="dxa"/>
            <w:vAlign w:val="center"/>
          </w:tcPr>
          <w:p>
            <w:pPr>
              <w:jc w:val="left"/>
              <w:rPr>
                <w:rFonts w:eastAsia="方正仿宋简体"/>
                <w:sz w:val="24"/>
                <w:szCs w:val="28"/>
              </w:rPr>
            </w:pPr>
            <w:r>
              <w:rPr>
                <w:rFonts w:eastAsia="方正仿宋简体"/>
                <w:sz w:val="24"/>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restart"/>
            <w:vAlign w:val="center"/>
          </w:tcPr>
          <w:p>
            <w:pPr>
              <w:jc w:val="left"/>
              <w:rPr>
                <w:rFonts w:eastAsia="方正仿宋简体"/>
                <w:sz w:val="24"/>
                <w:szCs w:val="28"/>
              </w:rPr>
            </w:pPr>
            <w:r>
              <w:rPr>
                <w:rFonts w:eastAsia="方正仿宋简体"/>
                <w:sz w:val="24"/>
                <w:szCs w:val="28"/>
              </w:rPr>
              <w:t>管理人员</w:t>
            </w: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restart"/>
            <w:vAlign w:val="center"/>
          </w:tcPr>
          <w:p>
            <w:pPr>
              <w:jc w:val="left"/>
              <w:rPr>
                <w:rFonts w:eastAsia="方正仿宋简体"/>
                <w:sz w:val="24"/>
                <w:szCs w:val="28"/>
              </w:rPr>
            </w:pPr>
            <w:r>
              <w:rPr>
                <w:rFonts w:eastAsia="方正仿宋简体"/>
                <w:sz w:val="24"/>
                <w:szCs w:val="28"/>
              </w:rPr>
              <w:t>技术人员</w:t>
            </w: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restart"/>
            <w:vAlign w:val="center"/>
          </w:tcPr>
          <w:p>
            <w:pPr>
              <w:jc w:val="left"/>
              <w:rPr>
                <w:rFonts w:eastAsia="方正仿宋简体"/>
                <w:sz w:val="24"/>
                <w:szCs w:val="28"/>
              </w:rPr>
            </w:pPr>
            <w:r>
              <w:rPr>
                <w:rFonts w:eastAsia="方正仿宋简体"/>
                <w:sz w:val="24"/>
                <w:szCs w:val="28"/>
              </w:rPr>
              <w:t>售后服务人员</w:t>
            </w: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bl>
    <w:p>
      <w:pPr>
        <w:jc w:val="left"/>
        <w:rPr>
          <w:rFonts w:eastAsia="方正仿宋简体"/>
          <w:sz w:val="28"/>
          <w:szCs w:val="28"/>
        </w:rPr>
      </w:pP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 xml:space="preserve">法定代表人或授权代表（签字）：XXX </w:t>
      </w:r>
    </w:p>
    <w:p>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center"/>
        <w:rPr>
          <w:rFonts w:eastAsia="方正仿宋简体"/>
          <w:b/>
          <w:bCs/>
          <w:sz w:val="40"/>
          <w:szCs w:val="28"/>
        </w:rPr>
      </w:pPr>
    </w:p>
    <w:p>
      <w:pPr>
        <w:jc w:val="center"/>
        <w:rPr>
          <w:rFonts w:eastAsia="方正仿宋简体"/>
          <w:b/>
          <w:bCs/>
          <w:sz w:val="40"/>
          <w:szCs w:val="28"/>
        </w:rPr>
      </w:pPr>
    </w:p>
    <w:p>
      <w:pPr>
        <w:jc w:val="center"/>
        <w:rPr>
          <w:rFonts w:eastAsia="方正仿宋简体"/>
          <w:b/>
          <w:bCs/>
          <w:sz w:val="40"/>
          <w:szCs w:val="28"/>
        </w:rPr>
      </w:pPr>
    </w:p>
    <w:p>
      <w:pPr>
        <w:jc w:val="center"/>
        <w:rPr>
          <w:rFonts w:eastAsia="方正仿宋简体"/>
          <w:b/>
          <w:bCs/>
          <w:sz w:val="40"/>
          <w:szCs w:val="28"/>
        </w:rPr>
      </w:pPr>
    </w:p>
    <w:p>
      <w:pPr>
        <w:jc w:val="center"/>
        <w:rPr>
          <w:rFonts w:eastAsia="方正仿宋简体"/>
          <w:b/>
          <w:bCs/>
          <w:sz w:val="40"/>
          <w:szCs w:val="28"/>
        </w:rPr>
      </w:pPr>
    </w:p>
    <w:p>
      <w:pPr>
        <w:jc w:val="center"/>
        <w:rPr>
          <w:rFonts w:eastAsia="方正仿宋简体"/>
          <w:b/>
          <w:bCs/>
          <w:sz w:val="40"/>
          <w:szCs w:val="28"/>
        </w:rPr>
      </w:pPr>
    </w:p>
    <w:p>
      <w:pPr>
        <w:jc w:val="center"/>
        <w:rPr>
          <w:rFonts w:eastAsia="方正仿宋简体"/>
          <w:b/>
          <w:bCs/>
          <w:sz w:val="40"/>
          <w:szCs w:val="28"/>
        </w:rPr>
      </w:pPr>
    </w:p>
    <w:p>
      <w:pPr>
        <w:jc w:val="center"/>
        <w:rPr>
          <w:rFonts w:eastAsia="方正仿宋简体"/>
          <w:b/>
          <w:bCs/>
          <w:sz w:val="40"/>
          <w:szCs w:val="28"/>
        </w:rPr>
      </w:pPr>
      <w:r>
        <w:rPr>
          <w:rFonts w:eastAsia="方正仿宋简体"/>
          <w:b/>
          <w:bCs/>
          <w:sz w:val="40"/>
          <w:szCs w:val="28"/>
        </w:rPr>
        <w:t>十三、中小企业声明函</w:t>
      </w:r>
    </w:p>
    <w:p>
      <w:pPr>
        <w:jc w:val="left"/>
        <w:rPr>
          <w:rFonts w:eastAsia="方正仿宋简体"/>
          <w:b/>
          <w:sz w:val="28"/>
          <w:szCs w:val="28"/>
        </w:rPr>
      </w:pPr>
    </w:p>
    <w:p>
      <w:pPr>
        <w:ind w:firstLine="560" w:firstLineChars="200"/>
        <w:jc w:val="left"/>
        <w:rPr>
          <w:rFonts w:eastAsia="方正仿宋简体"/>
          <w:sz w:val="28"/>
          <w:szCs w:val="28"/>
        </w:rPr>
      </w:pPr>
      <w:r>
        <w:rPr>
          <w:rFonts w:eastAsia="方正仿宋简体"/>
          <w:sz w:val="28"/>
          <w:szCs w:val="28"/>
        </w:rPr>
        <w:t>本公司郑重声明，根据《政府采购促进中小企业发展管理办法》（财库[2020]46 号）的规定，本公司（联合体）参加</w:t>
      </w:r>
      <w:r>
        <w:rPr>
          <w:rFonts w:eastAsia="方正仿宋简体"/>
          <w:sz w:val="28"/>
          <w:szCs w:val="28"/>
          <w:u w:val="single"/>
        </w:rPr>
        <w:t>（单位名称）</w:t>
      </w:r>
      <w:r>
        <w:rPr>
          <w:rFonts w:eastAsia="方正仿宋简体"/>
          <w:sz w:val="28"/>
          <w:szCs w:val="28"/>
        </w:rPr>
        <w:t>的</w:t>
      </w:r>
      <w:r>
        <w:rPr>
          <w:rFonts w:eastAsia="方正仿宋简体"/>
          <w:sz w:val="28"/>
          <w:szCs w:val="28"/>
          <w:u w:val="single"/>
        </w:rPr>
        <w:t>（项目名称）</w:t>
      </w:r>
      <w:r>
        <w:rPr>
          <w:rFonts w:eastAsia="方正仿宋简体"/>
          <w:sz w:val="28"/>
          <w:szCs w:val="28"/>
        </w:rPr>
        <w:t>采购活动，服务全部由符合政策要求的中小企业承接。相关企业（含联合体中的中小企业、签订分包意向协议的中小企业）的具体情况如下：</w:t>
      </w:r>
    </w:p>
    <w:p>
      <w:pPr>
        <w:jc w:val="left"/>
        <w:rPr>
          <w:rFonts w:eastAsia="方正仿宋简体"/>
          <w:sz w:val="28"/>
          <w:szCs w:val="28"/>
        </w:rPr>
      </w:pPr>
      <w:r>
        <w:rPr>
          <w:rFonts w:eastAsia="方正仿宋简体"/>
          <w:sz w:val="28"/>
          <w:szCs w:val="28"/>
        </w:rPr>
        <w:t>1.</w:t>
      </w:r>
      <w:r>
        <w:rPr>
          <w:rFonts w:eastAsia="方正仿宋简体"/>
          <w:sz w:val="28"/>
          <w:szCs w:val="28"/>
          <w:u w:val="single"/>
        </w:rPr>
        <w:t>（标的名称）</w:t>
      </w:r>
      <w:r>
        <w:rPr>
          <w:rFonts w:eastAsia="方正仿宋简体"/>
          <w:sz w:val="28"/>
          <w:szCs w:val="28"/>
        </w:rPr>
        <w:t>，属于</w:t>
      </w:r>
      <w:r>
        <w:rPr>
          <w:rFonts w:eastAsia="方正仿宋简体"/>
          <w:sz w:val="28"/>
          <w:szCs w:val="28"/>
          <w:u w:val="single"/>
        </w:rPr>
        <w:t>（采购文件中明确的所属行业）</w:t>
      </w:r>
      <w:r>
        <w:rPr>
          <w:rFonts w:eastAsia="方正仿宋简体"/>
          <w:sz w:val="28"/>
          <w:szCs w:val="28"/>
        </w:rPr>
        <w:t>；承接企业为</w:t>
      </w:r>
      <w:r>
        <w:rPr>
          <w:rFonts w:eastAsia="方正仿宋简体"/>
          <w:sz w:val="28"/>
          <w:szCs w:val="28"/>
          <w:u w:val="single"/>
        </w:rPr>
        <w:t>（企业名称）</w:t>
      </w:r>
      <w:r>
        <w:rPr>
          <w:rFonts w:eastAsia="方正仿宋简体"/>
          <w:sz w:val="28"/>
          <w:szCs w:val="28"/>
        </w:rPr>
        <w:t>，从业人员</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人，营业收入为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万元，资产总额为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 1，属于（</w:t>
      </w:r>
      <w:r>
        <w:rPr>
          <w:rFonts w:eastAsia="方正仿宋简体"/>
          <w:sz w:val="28"/>
          <w:szCs w:val="28"/>
          <w:u w:val="single"/>
        </w:rPr>
        <w:t>中型企业、小型企业、微型企业</w:t>
      </w:r>
      <w:r>
        <w:rPr>
          <w:rFonts w:eastAsia="方正仿宋简体"/>
          <w:sz w:val="28"/>
          <w:szCs w:val="28"/>
        </w:rPr>
        <w:t>）；</w:t>
      </w:r>
    </w:p>
    <w:p>
      <w:pPr>
        <w:jc w:val="left"/>
        <w:rPr>
          <w:rFonts w:eastAsia="方正仿宋简体"/>
          <w:sz w:val="28"/>
          <w:szCs w:val="28"/>
        </w:rPr>
      </w:pPr>
      <w:r>
        <w:rPr>
          <w:rFonts w:eastAsia="方正仿宋简体"/>
          <w:sz w:val="28"/>
          <w:szCs w:val="28"/>
        </w:rPr>
        <w:t>2.</w:t>
      </w:r>
      <w:r>
        <w:rPr>
          <w:rFonts w:eastAsia="方正仿宋简体"/>
          <w:sz w:val="28"/>
          <w:szCs w:val="28"/>
          <w:u w:val="single"/>
        </w:rPr>
        <w:t>（标的名称）</w:t>
      </w:r>
      <w:r>
        <w:rPr>
          <w:rFonts w:eastAsia="方正仿宋简体"/>
          <w:sz w:val="28"/>
          <w:szCs w:val="28"/>
        </w:rPr>
        <w:t>，属于</w:t>
      </w:r>
      <w:r>
        <w:rPr>
          <w:rFonts w:eastAsia="方正仿宋简体"/>
          <w:sz w:val="28"/>
          <w:szCs w:val="28"/>
          <w:u w:val="single"/>
        </w:rPr>
        <w:t>（采购文件中明确的所属行业）</w:t>
      </w:r>
      <w:r>
        <w:rPr>
          <w:rFonts w:eastAsia="方正仿宋简体"/>
          <w:sz w:val="28"/>
          <w:szCs w:val="28"/>
        </w:rPr>
        <w:t>；承接企业为</w:t>
      </w:r>
      <w:r>
        <w:rPr>
          <w:rFonts w:eastAsia="方正仿宋简体"/>
          <w:sz w:val="28"/>
          <w:szCs w:val="28"/>
          <w:u w:val="single"/>
        </w:rPr>
        <w:t>（企业名称）</w:t>
      </w:r>
      <w:r>
        <w:rPr>
          <w:rFonts w:eastAsia="方正仿宋简体"/>
          <w:sz w:val="28"/>
          <w:szCs w:val="28"/>
        </w:rPr>
        <w:t>，从业人员</w:t>
      </w:r>
      <w:r>
        <w:rPr>
          <w:rFonts w:eastAsia="方正仿宋简体"/>
          <w:sz w:val="28"/>
          <w:szCs w:val="28"/>
          <w:u w:val="single"/>
        </w:rPr>
        <w:t xml:space="preserve">   </w:t>
      </w:r>
      <w:r>
        <w:rPr>
          <w:rFonts w:eastAsia="方正仿宋简体"/>
          <w:sz w:val="28"/>
          <w:szCs w:val="28"/>
        </w:rPr>
        <w:t>人，营业收入为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万元，资产总额为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万元，属于（</w:t>
      </w:r>
      <w:r>
        <w:rPr>
          <w:rFonts w:eastAsia="方正仿宋简体"/>
          <w:sz w:val="28"/>
          <w:szCs w:val="28"/>
          <w:u w:val="single"/>
        </w:rPr>
        <w:t>中型企业、小型企业、微型企业</w:t>
      </w:r>
      <w:r>
        <w:rPr>
          <w:rFonts w:eastAsia="方正仿宋简体"/>
          <w:sz w:val="28"/>
          <w:szCs w:val="28"/>
        </w:rPr>
        <w:t>）；</w:t>
      </w:r>
    </w:p>
    <w:p>
      <w:pPr>
        <w:jc w:val="left"/>
        <w:rPr>
          <w:rFonts w:eastAsia="方正仿宋简体"/>
          <w:sz w:val="28"/>
          <w:szCs w:val="28"/>
        </w:rPr>
      </w:pPr>
      <w:r>
        <w:rPr>
          <w:rFonts w:eastAsia="方正仿宋简体"/>
          <w:sz w:val="28"/>
          <w:szCs w:val="28"/>
        </w:rPr>
        <w:t>……</w:t>
      </w:r>
    </w:p>
    <w:p>
      <w:pPr>
        <w:jc w:val="left"/>
        <w:rPr>
          <w:rFonts w:eastAsia="方正仿宋简体"/>
          <w:sz w:val="28"/>
          <w:szCs w:val="28"/>
        </w:rPr>
      </w:pPr>
      <w:r>
        <w:rPr>
          <w:rFonts w:eastAsia="方正仿宋简体"/>
          <w:sz w:val="28"/>
          <w:szCs w:val="28"/>
        </w:rPr>
        <w:t>以上企业，不属于大企业的分支机构，不存在控股股东为大企业的情形，也不存在与大企业的负责人为同一人的情形。</w:t>
      </w:r>
    </w:p>
    <w:p>
      <w:pPr>
        <w:jc w:val="left"/>
        <w:rPr>
          <w:rFonts w:eastAsia="方正仿宋简体"/>
          <w:sz w:val="28"/>
          <w:szCs w:val="28"/>
        </w:rPr>
      </w:pPr>
      <w:r>
        <w:rPr>
          <w:rFonts w:eastAsia="方正仿宋简体"/>
          <w:sz w:val="28"/>
          <w:szCs w:val="28"/>
        </w:rPr>
        <w:t>本企业对上述声明内容的真实性负责。如有虚假，将依法承担相应责任。</w:t>
      </w:r>
    </w:p>
    <w:p>
      <w:pPr>
        <w:jc w:val="left"/>
        <w:rPr>
          <w:rFonts w:eastAsia="方正仿宋简体"/>
          <w:sz w:val="28"/>
          <w:szCs w:val="28"/>
        </w:rPr>
      </w:pPr>
      <w:r>
        <w:rPr>
          <w:rFonts w:eastAsia="方正仿宋简体"/>
          <w:sz w:val="28"/>
          <w:szCs w:val="28"/>
        </w:rPr>
        <w:t>企业名称（盖章）：</w:t>
      </w:r>
    </w:p>
    <w:p>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r>
        <w:rPr>
          <w:rFonts w:eastAsia="方正仿宋简体"/>
          <w:sz w:val="28"/>
          <w:szCs w:val="28"/>
        </w:rPr>
        <w:t>注：从业人员、营业收入、资产总额填报上一年度数据，无上一年度数据的新成立企业可不填报。</w:t>
      </w: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p>
    <w:p>
      <w:pPr>
        <w:jc w:val="center"/>
        <w:rPr>
          <w:rFonts w:eastAsia="方正仿宋简体"/>
          <w:b/>
          <w:bCs/>
          <w:sz w:val="36"/>
          <w:szCs w:val="28"/>
        </w:rPr>
      </w:pPr>
      <w:r>
        <w:rPr>
          <w:rFonts w:eastAsia="方正仿宋简体"/>
          <w:b/>
          <w:bCs/>
          <w:sz w:val="36"/>
          <w:szCs w:val="28"/>
        </w:rPr>
        <w:t>十四、残疾人福利性单位声明函（如涉及）</w:t>
      </w:r>
    </w:p>
    <w:p>
      <w:pPr>
        <w:jc w:val="left"/>
        <w:rPr>
          <w:rFonts w:eastAsia="方正仿宋简体"/>
          <w:b/>
          <w:sz w:val="28"/>
          <w:szCs w:val="28"/>
        </w:rPr>
      </w:pPr>
    </w:p>
    <w:p>
      <w:pPr>
        <w:jc w:val="left"/>
        <w:rPr>
          <w:rFonts w:eastAsia="方正仿宋简体"/>
          <w:b/>
          <w:sz w:val="28"/>
          <w:szCs w:val="28"/>
        </w:rPr>
      </w:pPr>
    </w:p>
    <w:p>
      <w:pPr>
        <w:jc w:val="left"/>
        <w:rPr>
          <w:rFonts w:eastAsia="方正仿宋简体"/>
          <w:sz w:val="28"/>
          <w:szCs w:val="28"/>
        </w:rPr>
      </w:pPr>
      <w:r>
        <w:rPr>
          <w:rFonts w:eastAsia="方正仿宋简体"/>
          <w:sz w:val="28"/>
          <w:szCs w:val="28"/>
        </w:rPr>
        <w:t>本单位郑重声明，根据《财政部 民政部 中国残疾人联合会关于促进残疾人就业政府采购政策的通知》（财库〔2017〕 141 号）的规定，本单位为符合条件的残疾人福利性单位，且本单位参加______单位的</w:t>
      </w:r>
      <w:r>
        <w:rPr>
          <w:rFonts w:eastAsia="方正仿宋简体"/>
          <w:sz w:val="28"/>
          <w:szCs w:val="28"/>
        </w:rPr>
        <w:tab/>
      </w:r>
      <w:r>
        <w:rPr>
          <w:rFonts w:eastAsia="方正仿宋简体"/>
          <w:sz w:val="28"/>
          <w:szCs w:val="28"/>
        </w:rPr>
        <w:t>项目采购活动提供本单</w:t>
      </w:r>
    </w:p>
    <w:p>
      <w:pPr>
        <w:jc w:val="left"/>
        <w:rPr>
          <w:rFonts w:eastAsia="方正仿宋简体"/>
          <w:sz w:val="28"/>
          <w:szCs w:val="28"/>
        </w:rPr>
      </w:pPr>
      <w:r>
        <w:rPr>
          <w:rFonts w:eastAsia="方正仿宋简体"/>
          <w:sz w:val="28"/>
          <w:szCs w:val="28"/>
        </w:rPr>
        <w:t>位制造的货物（由本单位承担项目/提供服务），或者提供其他残疾人福利性单位制造的货物（不包括使用非残疾人福利性单位注册商标的货物）。</w:t>
      </w:r>
    </w:p>
    <w:p>
      <w:pPr>
        <w:jc w:val="left"/>
        <w:rPr>
          <w:rFonts w:eastAsia="方正仿宋简体"/>
          <w:sz w:val="28"/>
          <w:szCs w:val="28"/>
        </w:rPr>
      </w:pPr>
      <w:r>
        <w:rPr>
          <w:rFonts w:eastAsia="方正仿宋简体"/>
          <w:sz w:val="28"/>
          <w:szCs w:val="28"/>
        </w:rPr>
        <w:t>本单位对上述声明的真实性负责。如有虚假，将依法承担相应责任。</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r>
        <w:rPr>
          <w:rFonts w:eastAsia="方正仿宋简体"/>
          <w:sz w:val="28"/>
          <w:szCs w:val="28"/>
        </w:rPr>
        <w:t>单位名称：XXXX（盖单位公章）</w:t>
      </w:r>
    </w:p>
    <w:p>
      <w:pPr>
        <w:jc w:val="left"/>
        <w:rPr>
          <w:rFonts w:eastAsia="方正仿宋简体"/>
          <w:sz w:val="28"/>
          <w:szCs w:val="28"/>
        </w:rPr>
      </w:pPr>
      <w:r>
        <w:rPr>
          <w:rFonts w:eastAsia="方正仿宋简体"/>
          <w:sz w:val="28"/>
          <w:szCs w:val="28"/>
        </w:rPr>
        <w:t>法定代表人或授权代表（签字）：XXXX 日期：XXX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r>
        <w:rPr>
          <w:rFonts w:eastAsia="方正仿宋简体"/>
          <w:b/>
          <w:bCs/>
          <w:sz w:val="36"/>
          <w:szCs w:val="28"/>
        </w:rPr>
        <w:t>十五、无不良行为记录及重大违法违规记录承诺书</w:t>
      </w:r>
    </w:p>
    <w:p>
      <w:pPr>
        <w:jc w:val="left"/>
        <w:rPr>
          <w:rFonts w:eastAsia="方正仿宋简体"/>
          <w:b/>
          <w:sz w:val="28"/>
          <w:szCs w:val="28"/>
        </w:rPr>
      </w:pPr>
    </w:p>
    <w:p>
      <w:pPr>
        <w:jc w:val="left"/>
        <w:rPr>
          <w:rFonts w:eastAsia="方正仿宋简体"/>
          <w:sz w:val="28"/>
          <w:szCs w:val="28"/>
        </w:rPr>
      </w:pPr>
      <w:r>
        <w:rPr>
          <w:rFonts w:hint="eastAsia" w:eastAsia="方正仿宋简体"/>
          <w:sz w:val="28"/>
          <w:szCs w:val="28"/>
        </w:rPr>
        <w:t>泸县公路管理服务中心</w:t>
      </w:r>
      <w:r>
        <w:rPr>
          <w:rFonts w:eastAsia="方正仿宋简体"/>
          <w:sz w:val="28"/>
          <w:szCs w:val="28"/>
        </w:rPr>
        <w:t>：</w:t>
      </w:r>
    </w:p>
    <w:p>
      <w:pPr>
        <w:jc w:val="left"/>
        <w:rPr>
          <w:rFonts w:eastAsia="方正仿宋简体"/>
          <w:sz w:val="28"/>
          <w:szCs w:val="28"/>
        </w:rPr>
      </w:pPr>
      <w:r>
        <w:rPr>
          <w:rFonts w:eastAsia="方正仿宋简体"/>
          <w:sz w:val="28"/>
          <w:szCs w:val="28"/>
        </w:rPr>
        <w:t>我公司承诺，在参加</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项目（项目编号：</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投标前三年内，在政府采购和其他招标投标活动中无不良行为记录，在经营活动中无重大违法违规记录。若我公司虚假承诺，将自行承担由此带来的一切后果（如取消投标、中标资格、不予退还投标保证金、法定时间内禁止在本地参与政府采购投标等）。</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r>
        <w:rPr>
          <w:rFonts w:eastAsia="方正仿宋简体"/>
          <w:sz w:val="28"/>
          <w:szCs w:val="28"/>
        </w:rPr>
        <w:t>单位名称：XXXX（盖单位公章）</w:t>
      </w:r>
    </w:p>
    <w:p>
      <w:pPr>
        <w:jc w:val="left"/>
        <w:rPr>
          <w:rFonts w:eastAsia="方正仿宋简体"/>
          <w:sz w:val="28"/>
          <w:szCs w:val="28"/>
        </w:rPr>
      </w:pPr>
      <w:r>
        <w:rPr>
          <w:rFonts w:eastAsia="方正仿宋简体"/>
          <w:sz w:val="28"/>
          <w:szCs w:val="28"/>
        </w:rPr>
        <w:t>法定代表人或授权代表（签字）：XXXX 日期：XXX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r>
        <w:rPr>
          <w:rFonts w:eastAsia="方正仿宋简体"/>
          <w:sz w:val="28"/>
          <w:szCs w:val="28"/>
        </w:rPr>
        <w:t>注：承诺书必须按照格式要求签字、盖章、否则作无效报价处理。</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center"/>
        <w:rPr>
          <w:rFonts w:eastAsia="方正仿宋简体"/>
          <w:b/>
          <w:sz w:val="36"/>
          <w:szCs w:val="28"/>
        </w:rPr>
      </w:pPr>
    </w:p>
    <w:p>
      <w:pPr>
        <w:jc w:val="center"/>
        <w:rPr>
          <w:rFonts w:eastAsia="方正仿宋简体"/>
          <w:b/>
          <w:sz w:val="36"/>
          <w:szCs w:val="28"/>
        </w:rPr>
      </w:pPr>
    </w:p>
    <w:p>
      <w:pPr>
        <w:jc w:val="center"/>
        <w:rPr>
          <w:rFonts w:eastAsia="方正仿宋简体"/>
          <w:b/>
          <w:sz w:val="36"/>
          <w:szCs w:val="28"/>
        </w:rPr>
      </w:pPr>
    </w:p>
    <w:p>
      <w:pPr>
        <w:jc w:val="center"/>
        <w:rPr>
          <w:rFonts w:eastAsia="方正仿宋简体"/>
          <w:b/>
          <w:sz w:val="36"/>
          <w:szCs w:val="28"/>
        </w:rPr>
      </w:pPr>
    </w:p>
    <w:p>
      <w:pPr>
        <w:jc w:val="center"/>
        <w:rPr>
          <w:rFonts w:eastAsia="方正仿宋简体"/>
          <w:b/>
          <w:sz w:val="36"/>
          <w:szCs w:val="28"/>
        </w:rPr>
      </w:pPr>
    </w:p>
    <w:p>
      <w:pPr>
        <w:jc w:val="center"/>
        <w:rPr>
          <w:rFonts w:eastAsia="方正仿宋简体"/>
          <w:b/>
          <w:sz w:val="36"/>
          <w:szCs w:val="28"/>
        </w:rPr>
      </w:pPr>
    </w:p>
    <w:p>
      <w:pPr>
        <w:jc w:val="center"/>
        <w:rPr>
          <w:rFonts w:eastAsia="方正仿宋简体"/>
          <w:b/>
          <w:sz w:val="36"/>
          <w:szCs w:val="28"/>
        </w:rPr>
      </w:pPr>
    </w:p>
    <w:p>
      <w:pPr>
        <w:jc w:val="center"/>
        <w:rPr>
          <w:rFonts w:eastAsia="方正仿宋简体"/>
          <w:b/>
          <w:sz w:val="36"/>
          <w:szCs w:val="28"/>
        </w:rPr>
      </w:pPr>
    </w:p>
    <w:p>
      <w:pPr>
        <w:jc w:val="center"/>
        <w:rPr>
          <w:rFonts w:eastAsia="方正仿宋简体"/>
          <w:b/>
          <w:sz w:val="36"/>
          <w:szCs w:val="28"/>
        </w:rPr>
      </w:pPr>
    </w:p>
    <w:p>
      <w:pPr>
        <w:jc w:val="center"/>
        <w:rPr>
          <w:rFonts w:eastAsia="方正仿宋简体"/>
          <w:b/>
          <w:sz w:val="36"/>
          <w:szCs w:val="28"/>
        </w:rPr>
      </w:pPr>
      <w:r>
        <w:rPr>
          <w:rFonts w:hint="eastAsia" w:eastAsia="方正仿宋简体"/>
          <w:b/>
          <w:sz w:val="36"/>
          <w:szCs w:val="28"/>
        </w:rPr>
        <w:t>第九章</w:t>
      </w:r>
      <w:r>
        <w:rPr>
          <w:rFonts w:eastAsia="方正仿宋简体"/>
          <w:b/>
          <w:sz w:val="36"/>
          <w:szCs w:val="28"/>
        </w:rPr>
        <w:tab/>
      </w:r>
      <w:r>
        <w:rPr>
          <w:rFonts w:eastAsia="方正仿宋简体"/>
          <w:b/>
          <w:sz w:val="36"/>
          <w:szCs w:val="28"/>
        </w:rPr>
        <w:t>评审方法</w:t>
      </w:r>
    </w:p>
    <w:p>
      <w:pPr>
        <w:jc w:val="left"/>
        <w:rPr>
          <w:rFonts w:eastAsia="方正仿宋简体"/>
          <w:sz w:val="28"/>
          <w:szCs w:val="28"/>
        </w:rPr>
      </w:pPr>
    </w:p>
    <w:p>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总则</w:t>
      </w:r>
    </w:p>
    <w:p>
      <w:pPr>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根据《中华人民共和国政府采购法》、《中华人民共和国政府采购法实施条例》、《政府采购竞争性谈判采购方式管理暂行办法》等法律制度，结合本采购项目特点制定本谈判方法。</w:t>
      </w:r>
    </w:p>
    <w:p>
      <w:pPr>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谈判工作由</w:t>
      </w:r>
      <w:r>
        <w:rPr>
          <w:rFonts w:hint="eastAsia" w:eastAsia="方正仿宋简体"/>
          <w:sz w:val="28"/>
          <w:szCs w:val="28"/>
        </w:rPr>
        <w:t>采购人</w:t>
      </w:r>
      <w:r>
        <w:rPr>
          <w:rFonts w:eastAsia="方正仿宋简体"/>
          <w:sz w:val="28"/>
          <w:szCs w:val="28"/>
        </w:rPr>
        <w:t>组织，具体谈判由采购</w:t>
      </w:r>
      <w:r>
        <w:rPr>
          <w:rFonts w:hint="eastAsia" w:eastAsia="方正仿宋简体"/>
          <w:sz w:val="28"/>
          <w:szCs w:val="28"/>
        </w:rPr>
        <w:t>任</w:t>
      </w:r>
      <w:r>
        <w:rPr>
          <w:rFonts w:eastAsia="方正仿宋简体"/>
          <w:sz w:val="28"/>
          <w:szCs w:val="28"/>
        </w:rPr>
        <w:t>依法组建的谈判小组负责。</w:t>
      </w:r>
    </w:p>
    <w:p>
      <w:pPr>
        <w:jc w:val="left"/>
        <w:rPr>
          <w:rFonts w:eastAsia="方正仿宋简体"/>
          <w:sz w:val="28"/>
          <w:szCs w:val="28"/>
        </w:rPr>
      </w:pPr>
      <w:r>
        <w:rPr>
          <w:rFonts w:eastAsia="方正仿宋简体"/>
          <w:sz w:val="28"/>
          <w:szCs w:val="28"/>
        </w:rPr>
        <w:t>1.3</w:t>
      </w:r>
      <w:r>
        <w:rPr>
          <w:rFonts w:eastAsia="方正仿宋简体"/>
          <w:sz w:val="28"/>
          <w:szCs w:val="28"/>
        </w:rPr>
        <w:tab/>
      </w:r>
      <w:r>
        <w:rPr>
          <w:rFonts w:eastAsia="方正仿宋简体"/>
          <w:sz w:val="28"/>
          <w:szCs w:val="28"/>
        </w:rPr>
        <w:t>谈判工作应遵循公平、公正、科学及择优的原则，并以相同的谈判程序和标准对待所有的供应商。</w:t>
      </w:r>
    </w:p>
    <w:p>
      <w:pPr>
        <w:jc w:val="left"/>
        <w:rPr>
          <w:rFonts w:eastAsia="方正仿宋简体"/>
          <w:sz w:val="28"/>
          <w:szCs w:val="28"/>
        </w:rPr>
      </w:pPr>
      <w:r>
        <w:rPr>
          <w:rFonts w:eastAsia="方正仿宋简体"/>
          <w:sz w:val="28"/>
          <w:szCs w:val="28"/>
        </w:rPr>
        <w:t>1.4</w:t>
      </w:r>
      <w:r>
        <w:rPr>
          <w:rFonts w:eastAsia="方正仿宋简体"/>
          <w:sz w:val="28"/>
          <w:szCs w:val="28"/>
        </w:rPr>
        <w:tab/>
      </w:r>
      <w:r>
        <w:rPr>
          <w:rFonts w:eastAsia="方正仿宋简体"/>
          <w:sz w:val="28"/>
          <w:szCs w:val="28"/>
        </w:rPr>
        <w:t>谈判小组按照谈判文件规定的谈判程序、评分方法和标准进行评审，并独立履行下列职责：</w:t>
      </w:r>
    </w:p>
    <w:p>
      <w:pPr>
        <w:jc w:val="left"/>
        <w:rPr>
          <w:rFonts w:eastAsia="方正仿宋简体"/>
          <w:sz w:val="28"/>
          <w:szCs w:val="28"/>
        </w:rPr>
      </w:pPr>
      <w:r>
        <w:rPr>
          <w:rFonts w:hint="eastAsia" w:eastAsia="方正仿宋简体"/>
          <w:sz w:val="28"/>
          <w:szCs w:val="28"/>
        </w:rPr>
        <w:t>（一）熟悉和理解谈判文件，确定谈判文件内容是否违反国家有关强制性规定或者谈判文件存在歧义、重大缺陷，根据需要书面要求采购人、采购代理机构对谈判文件作出解释；</w:t>
      </w:r>
    </w:p>
    <w:p>
      <w:pPr>
        <w:jc w:val="left"/>
        <w:rPr>
          <w:rFonts w:eastAsia="方正仿宋简体"/>
          <w:sz w:val="28"/>
          <w:szCs w:val="28"/>
        </w:rPr>
      </w:pPr>
      <w:r>
        <w:rPr>
          <w:rFonts w:hint="eastAsia" w:eastAsia="方正仿宋简体"/>
          <w:sz w:val="28"/>
          <w:szCs w:val="28"/>
        </w:rPr>
        <w:t>（二）审查供应商响应文件是否满足谈判文件要求，并作出公正评价；</w:t>
      </w:r>
    </w:p>
    <w:p>
      <w:pPr>
        <w:jc w:val="left"/>
        <w:rPr>
          <w:rFonts w:eastAsia="方正仿宋简体"/>
          <w:sz w:val="28"/>
          <w:szCs w:val="28"/>
        </w:rPr>
      </w:pPr>
      <w:r>
        <w:rPr>
          <w:rFonts w:hint="eastAsia" w:eastAsia="方正仿宋简体"/>
          <w:sz w:val="28"/>
          <w:szCs w:val="28"/>
        </w:rPr>
        <w:t>（三）根据需要要求供应商对响应文件中含义不明确、同类问题表述不一致或者有明显文字和计算错误的内容等作出必要的澄清、说明或者更正；</w:t>
      </w:r>
    </w:p>
    <w:p>
      <w:pPr>
        <w:jc w:val="left"/>
        <w:rPr>
          <w:rFonts w:eastAsia="方正仿宋简体"/>
          <w:sz w:val="28"/>
          <w:szCs w:val="28"/>
        </w:rPr>
      </w:pPr>
      <w:r>
        <w:rPr>
          <w:rFonts w:hint="eastAsia" w:eastAsia="方正仿宋简体"/>
          <w:sz w:val="28"/>
          <w:szCs w:val="28"/>
        </w:rPr>
        <w:t>（四）推荐成交供应商，或者受采购人委托确定成交供应商；</w:t>
      </w:r>
    </w:p>
    <w:p>
      <w:pPr>
        <w:jc w:val="left"/>
        <w:rPr>
          <w:rFonts w:eastAsia="方正仿宋简体"/>
          <w:sz w:val="28"/>
          <w:szCs w:val="28"/>
        </w:rPr>
      </w:pPr>
      <w:r>
        <w:rPr>
          <w:rFonts w:hint="eastAsia" w:eastAsia="方正仿宋简体"/>
          <w:sz w:val="28"/>
          <w:szCs w:val="28"/>
        </w:rPr>
        <w:t>（五）起草评审报告并进行签署；</w:t>
      </w:r>
    </w:p>
    <w:p>
      <w:pPr>
        <w:jc w:val="left"/>
        <w:rPr>
          <w:rFonts w:eastAsia="方正仿宋简体"/>
          <w:sz w:val="28"/>
          <w:szCs w:val="28"/>
        </w:rPr>
      </w:pPr>
      <w:r>
        <w:rPr>
          <w:rFonts w:hint="eastAsia" w:eastAsia="方正仿宋简体"/>
          <w:sz w:val="28"/>
          <w:szCs w:val="28"/>
        </w:rPr>
        <w:t>（六）向采购人、采购代理机构、财政部门或者其他监督部门报告非法干预评审工作的行为；</w:t>
      </w:r>
    </w:p>
    <w:p>
      <w:pPr>
        <w:jc w:val="left"/>
        <w:rPr>
          <w:rFonts w:eastAsia="方正仿宋简体"/>
          <w:sz w:val="28"/>
          <w:szCs w:val="28"/>
        </w:rPr>
      </w:pPr>
      <w:r>
        <w:rPr>
          <w:rFonts w:hint="eastAsia" w:eastAsia="方正仿宋简体"/>
          <w:sz w:val="28"/>
          <w:szCs w:val="28"/>
        </w:rPr>
        <w:t>（七）法律、法规和规章规定的其他职责。</w:t>
      </w:r>
    </w:p>
    <w:p>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谈判程序</w:t>
      </w:r>
    </w:p>
    <w:p>
      <w:pPr>
        <w:jc w:val="left"/>
        <w:rPr>
          <w:rFonts w:eastAsia="方正仿宋简体"/>
          <w:sz w:val="28"/>
          <w:szCs w:val="28"/>
        </w:rPr>
      </w:pPr>
      <w:r>
        <w:rPr>
          <w:rFonts w:eastAsia="方正仿宋简体"/>
          <w:sz w:val="28"/>
          <w:szCs w:val="28"/>
        </w:rPr>
        <w:t>2.1</w:t>
      </w:r>
      <w:r>
        <w:rPr>
          <w:rFonts w:eastAsia="方正仿宋简体"/>
          <w:sz w:val="28"/>
          <w:szCs w:val="28"/>
        </w:rPr>
        <w:tab/>
      </w:r>
      <w:r>
        <w:rPr>
          <w:rFonts w:eastAsia="方正仿宋简体"/>
          <w:sz w:val="28"/>
          <w:szCs w:val="28"/>
        </w:rPr>
        <w:t>审查谈判文件和停止评审。</w:t>
      </w:r>
    </w:p>
    <w:p>
      <w:pPr>
        <w:jc w:val="left"/>
        <w:rPr>
          <w:rFonts w:eastAsia="方正仿宋简体"/>
          <w:sz w:val="28"/>
          <w:szCs w:val="28"/>
        </w:rPr>
      </w:pPr>
      <w:r>
        <w:rPr>
          <w:rFonts w:eastAsia="方正仿宋简体"/>
          <w:sz w:val="28"/>
          <w:szCs w:val="28"/>
        </w:rPr>
        <w:t>2.1.1</w:t>
      </w:r>
      <w:r>
        <w:rPr>
          <w:rFonts w:eastAsia="方正仿宋简体"/>
          <w:sz w:val="28"/>
          <w:szCs w:val="28"/>
        </w:rPr>
        <w:tab/>
      </w:r>
      <w:r>
        <w:rPr>
          <w:rFonts w:eastAsia="方正仿宋简体"/>
          <w:sz w:val="28"/>
          <w:szCs w:val="28"/>
        </w:rPr>
        <w:t>谈判小组正式评审前，应当对谈判文件进行熟悉和理解，内容主要包括谈判文件中供应商资格条件要求、采购项目技术、服务和商务要求、谈判办法和标准、</w:t>
      </w:r>
    </w:p>
    <w:p>
      <w:pPr>
        <w:jc w:val="left"/>
        <w:rPr>
          <w:rFonts w:eastAsia="方正仿宋简体"/>
          <w:sz w:val="28"/>
          <w:szCs w:val="28"/>
        </w:rPr>
      </w:pPr>
      <w:r>
        <w:rPr>
          <w:rFonts w:hint="eastAsia" w:eastAsia="方正仿宋简体"/>
          <w:sz w:val="28"/>
          <w:szCs w:val="28"/>
        </w:rPr>
        <w:t>政府采购政策要求以及政府采购合同主要条款等。</w:t>
      </w:r>
    </w:p>
    <w:p>
      <w:pPr>
        <w:jc w:val="left"/>
        <w:rPr>
          <w:rFonts w:eastAsia="方正仿宋简体"/>
          <w:sz w:val="28"/>
          <w:szCs w:val="28"/>
        </w:rPr>
      </w:pPr>
      <w:r>
        <w:rPr>
          <w:rFonts w:eastAsia="方正仿宋简体"/>
          <w:sz w:val="28"/>
          <w:szCs w:val="28"/>
        </w:rPr>
        <w:t>2.1.2</w:t>
      </w:r>
      <w:r>
        <w:rPr>
          <w:rFonts w:eastAsia="方正仿宋简体"/>
          <w:sz w:val="28"/>
          <w:szCs w:val="28"/>
        </w:rPr>
        <w:tab/>
      </w:r>
      <w:r>
        <w:rPr>
          <w:rFonts w:eastAsia="方正仿宋简体"/>
          <w:sz w:val="28"/>
          <w:szCs w:val="28"/>
        </w:rPr>
        <w:t>本谈判文件有下列情形之一的，谈判小组应当停止评审：</w:t>
      </w:r>
    </w:p>
    <w:p>
      <w:pPr>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谈判文件明显以不合理条件对供应商实行差别待遇或者歧视待遇的；</w:t>
      </w:r>
    </w:p>
    <w:p>
      <w:pPr>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谈判文件的规定存在歧义、重大缺陷的；</w:t>
      </w:r>
    </w:p>
    <w:p>
      <w:pPr>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采购项目属于国家规定的优先、强制采购范围，但是谈判文件未依法体现优先、强制采购相关规定的；</w:t>
      </w:r>
    </w:p>
    <w:p>
      <w:pPr>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谈判文件将供应商的资格条件列为评分因素的；</w:t>
      </w:r>
    </w:p>
    <w:p>
      <w:pPr>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谈判文件载明的成交原则不合法的；</w:t>
      </w:r>
    </w:p>
    <w:p>
      <w:pPr>
        <w:jc w:val="left"/>
        <w:rPr>
          <w:rFonts w:eastAsia="方正仿宋简体"/>
          <w:sz w:val="28"/>
          <w:szCs w:val="28"/>
        </w:rPr>
      </w:pPr>
      <w:r>
        <w:rPr>
          <w:rFonts w:hint="eastAsia" w:eastAsia="方正仿宋简体"/>
          <w:sz w:val="28"/>
          <w:szCs w:val="28"/>
        </w:rPr>
        <w:t>（</w:t>
      </w:r>
      <w:r>
        <w:rPr>
          <w:rFonts w:eastAsia="方正仿宋简体"/>
          <w:sz w:val="28"/>
          <w:szCs w:val="28"/>
        </w:rPr>
        <w:t>6）</w:t>
      </w:r>
      <w:r>
        <w:rPr>
          <w:rFonts w:eastAsia="方正仿宋简体"/>
          <w:sz w:val="28"/>
          <w:szCs w:val="28"/>
        </w:rPr>
        <w:tab/>
      </w:r>
      <w:r>
        <w:rPr>
          <w:rFonts w:eastAsia="方正仿宋简体"/>
          <w:sz w:val="28"/>
          <w:szCs w:val="28"/>
        </w:rPr>
        <w:t>谈判文件有违反国家其他有关强制性规定的情形；</w:t>
      </w:r>
    </w:p>
    <w:p>
      <w:pPr>
        <w:jc w:val="left"/>
        <w:rPr>
          <w:rFonts w:eastAsia="方正仿宋简体"/>
          <w:sz w:val="28"/>
          <w:szCs w:val="28"/>
        </w:rPr>
      </w:pPr>
      <w:r>
        <w:rPr>
          <w:rFonts w:hint="eastAsia" w:eastAsia="方正仿宋简体"/>
          <w:sz w:val="28"/>
          <w:szCs w:val="28"/>
        </w:rPr>
        <w:t>（</w:t>
      </w:r>
      <w:r>
        <w:rPr>
          <w:rFonts w:eastAsia="方正仿宋简体"/>
          <w:sz w:val="28"/>
          <w:szCs w:val="28"/>
        </w:rPr>
        <w:t>7）</w:t>
      </w:r>
      <w:r>
        <w:rPr>
          <w:rFonts w:eastAsia="方正仿宋简体"/>
          <w:sz w:val="28"/>
          <w:szCs w:val="28"/>
        </w:rPr>
        <w:tab/>
      </w:r>
      <w:r>
        <w:rPr>
          <w:rFonts w:eastAsia="方正仿宋简体"/>
          <w:sz w:val="28"/>
          <w:szCs w:val="28"/>
        </w:rPr>
        <w:t>采购项目属于政府采购促进中小企业发展的范围，但是谈判文件未依法体现促进中小企业发展相关规定的；</w:t>
      </w:r>
    </w:p>
    <w:p>
      <w:pPr>
        <w:jc w:val="left"/>
        <w:rPr>
          <w:rFonts w:eastAsia="方正仿宋简体"/>
          <w:sz w:val="28"/>
          <w:szCs w:val="28"/>
        </w:rPr>
      </w:pPr>
      <w:r>
        <w:rPr>
          <w:rFonts w:eastAsia="方正仿宋简体"/>
          <w:sz w:val="28"/>
          <w:szCs w:val="28"/>
        </w:rPr>
        <w:t>2.1.3</w:t>
      </w:r>
      <w:r>
        <w:rPr>
          <w:rFonts w:eastAsia="方正仿宋简体"/>
          <w:sz w:val="28"/>
          <w:szCs w:val="28"/>
        </w:rPr>
        <w:tab/>
      </w:r>
      <w:r>
        <w:rPr>
          <w:rFonts w:eastAsia="方正仿宋简体"/>
          <w:sz w:val="28"/>
          <w:szCs w:val="28"/>
        </w:rPr>
        <w:t>出现本条 2.1.2 规定应当停止评审情形的，谈判小组应当向采购人书面说明情况。除本条规定的情形外，谈判小组不得以任何方式和理由停止评审。</w:t>
      </w:r>
    </w:p>
    <w:p>
      <w:pPr>
        <w:jc w:val="left"/>
        <w:rPr>
          <w:rFonts w:eastAsia="方正仿宋简体"/>
          <w:sz w:val="28"/>
          <w:szCs w:val="28"/>
        </w:rPr>
      </w:pPr>
      <w:r>
        <w:rPr>
          <w:rFonts w:eastAsia="方正仿宋简体"/>
          <w:sz w:val="28"/>
          <w:szCs w:val="28"/>
        </w:rPr>
        <w:t>2.2</w:t>
      </w:r>
      <w:r>
        <w:rPr>
          <w:rFonts w:eastAsia="方正仿宋简体"/>
          <w:sz w:val="28"/>
          <w:szCs w:val="28"/>
        </w:rPr>
        <w:tab/>
      </w:r>
      <w:r>
        <w:rPr>
          <w:rFonts w:eastAsia="方正仿宋简体"/>
          <w:sz w:val="28"/>
          <w:szCs w:val="28"/>
        </w:rPr>
        <w:t>资格性审查。</w:t>
      </w:r>
    </w:p>
    <w:p>
      <w:pPr>
        <w:jc w:val="left"/>
        <w:rPr>
          <w:rFonts w:eastAsia="方正仿宋简体"/>
          <w:sz w:val="28"/>
          <w:szCs w:val="28"/>
        </w:rPr>
      </w:pPr>
      <w:r>
        <w:rPr>
          <w:rFonts w:eastAsia="方正仿宋简体"/>
          <w:sz w:val="28"/>
          <w:szCs w:val="28"/>
        </w:rPr>
        <w:t>2.2.1</w:t>
      </w:r>
      <w:r>
        <w:rPr>
          <w:rFonts w:eastAsia="方正仿宋简体"/>
          <w:sz w:val="28"/>
          <w:szCs w:val="28"/>
        </w:rPr>
        <w:tab/>
      </w:r>
      <w:r>
        <w:rPr>
          <w:rFonts w:eastAsia="方正仿宋简体"/>
          <w:sz w:val="28"/>
          <w:szCs w:val="28"/>
        </w:rPr>
        <w:t>本项目需要谈判小组进行资格性检查。谈判小组应依据法律法规和谈判文件的规定，对响应文件是否按照规定要求提供资格性证明材料、是否按照规定交纳谈判保证金、是否属于禁止参加谈判的供应商等进行审查，以确定供应商是否具备谈判资格。</w:t>
      </w:r>
    </w:p>
    <w:p>
      <w:pPr>
        <w:jc w:val="left"/>
        <w:rPr>
          <w:rFonts w:eastAsia="方正仿宋简体"/>
          <w:sz w:val="28"/>
          <w:szCs w:val="28"/>
        </w:rPr>
      </w:pPr>
      <w:r>
        <w:rPr>
          <w:rFonts w:eastAsia="方正仿宋简体"/>
          <w:sz w:val="28"/>
          <w:szCs w:val="28"/>
        </w:rPr>
        <w:t>2.2.2</w:t>
      </w:r>
      <w:r>
        <w:rPr>
          <w:rFonts w:eastAsia="方正仿宋简体"/>
          <w:sz w:val="28"/>
          <w:szCs w:val="28"/>
        </w:rPr>
        <w:tab/>
      </w:r>
      <w:r>
        <w:rPr>
          <w:rFonts w:eastAsia="方正仿宋简体"/>
          <w:sz w:val="28"/>
          <w:szCs w:val="28"/>
        </w:rPr>
        <w:t>资格性审查结束后，谈判小组应当出具资格性审查报告，没有通过资格审查的供应商，谈判小组应当在资格审查报告中说明原因。</w:t>
      </w:r>
    </w:p>
    <w:p>
      <w:pPr>
        <w:jc w:val="left"/>
        <w:rPr>
          <w:rFonts w:eastAsia="方正仿宋简体"/>
          <w:sz w:val="28"/>
          <w:szCs w:val="28"/>
        </w:rPr>
      </w:pPr>
      <w:r>
        <w:rPr>
          <w:rFonts w:eastAsia="方正仿宋简体"/>
          <w:sz w:val="28"/>
          <w:szCs w:val="28"/>
        </w:rPr>
        <w:t>2.2.3</w:t>
      </w:r>
      <w:r>
        <w:rPr>
          <w:rFonts w:eastAsia="方正仿宋简体"/>
          <w:sz w:val="28"/>
          <w:szCs w:val="28"/>
        </w:rPr>
        <w:tab/>
      </w:r>
      <w:r>
        <w:rPr>
          <w:rFonts w:eastAsia="方正仿宋简体"/>
          <w:sz w:val="28"/>
          <w:szCs w:val="28"/>
        </w:rPr>
        <w:t>谈判小组应依据谈判文件规定的实质性要求，对符合资格的响应文件进行有效性、完整性和响应程度审查，以确定参加谈判的供应商名单。</w:t>
      </w:r>
    </w:p>
    <w:p>
      <w:pPr>
        <w:jc w:val="left"/>
        <w:rPr>
          <w:rFonts w:eastAsia="方正仿宋简体"/>
          <w:sz w:val="28"/>
          <w:szCs w:val="28"/>
        </w:rPr>
      </w:pPr>
      <w:r>
        <w:rPr>
          <w:rFonts w:eastAsia="方正仿宋简体"/>
          <w:sz w:val="28"/>
          <w:szCs w:val="28"/>
        </w:rPr>
        <w:t>2.2.4</w:t>
      </w:r>
      <w:r>
        <w:rPr>
          <w:rFonts w:eastAsia="方正仿宋简体"/>
          <w:sz w:val="28"/>
          <w:szCs w:val="28"/>
        </w:rPr>
        <w:tab/>
      </w:r>
      <w:r>
        <w:rPr>
          <w:rFonts w:eastAsia="方正仿宋简体"/>
          <w:sz w:val="28"/>
          <w:szCs w:val="28"/>
        </w:rPr>
        <w:t>采购人或者采购代理机构宣布未通过资格性审查的供应商名单时，应当告知供应商未通过审查的原因。</w:t>
      </w:r>
    </w:p>
    <w:p>
      <w:pPr>
        <w:jc w:val="left"/>
        <w:rPr>
          <w:rFonts w:eastAsia="方正仿宋简体"/>
          <w:sz w:val="28"/>
          <w:szCs w:val="28"/>
        </w:rPr>
      </w:pPr>
      <w:r>
        <w:rPr>
          <w:rFonts w:eastAsia="方正仿宋简体"/>
          <w:sz w:val="28"/>
          <w:szCs w:val="28"/>
        </w:rPr>
        <w:t>2.3</w:t>
      </w:r>
      <w:r>
        <w:rPr>
          <w:rFonts w:eastAsia="方正仿宋简体"/>
          <w:sz w:val="28"/>
          <w:szCs w:val="28"/>
        </w:rPr>
        <w:tab/>
      </w:r>
      <w:r>
        <w:rPr>
          <w:rFonts w:eastAsia="方正仿宋简体"/>
          <w:sz w:val="28"/>
          <w:szCs w:val="28"/>
        </w:rPr>
        <w:t>通过资格性审查的供应商不足 3 家的，终止本次采购活动，并发布终止采购活动公告。</w:t>
      </w:r>
    </w:p>
    <w:p>
      <w:pPr>
        <w:jc w:val="left"/>
        <w:rPr>
          <w:rFonts w:eastAsia="方正仿宋简体"/>
          <w:sz w:val="28"/>
          <w:szCs w:val="28"/>
        </w:rPr>
      </w:pPr>
      <w:r>
        <w:rPr>
          <w:rFonts w:eastAsia="方正仿宋简体"/>
          <w:sz w:val="28"/>
          <w:szCs w:val="28"/>
        </w:rPr>
        <w:t>2.4</w:t>
      </w:r>
      <w:r>
        <w:rPr>
          <w:rFonts w:eastAsia="方正仿宋简体"/>
          <w:sz w:val="28"/>
          <w:szCs w:val="28"/>
        </w:rPr>
        <w:tab/>
      </w:r>
      <w:r>
        <w:rPr>
          <w:rFonts w:eastAsia="方正仿宋简体"/>
          <w:sz w:val="28"/>
          <w:szCs w:val="28"/>
        </w:rPr>
        <w:t>谈判。</w:t>
      </w:r>
    </w:p>
    <w:p>
      <w:pPr>
        <w:jc w:val="left"/>
        <w:rPr>
          <w:rFonts w:eastAsia="方正仿宋简体"/>
          <w:sz w:val="28"/>
          <w:szCs w:val="28"/>
        </w:rPr>
      </w:pPr>
      <w:r>
        <w:rPr>
          <w:rFonts w:eastAsia="方正仿宋简体"/>
          <w:sz w:val="28"/>
          <w:szCs w:val="28"/>
        </w:rPr>
        <w:t>2.4.1</w:t>
      </w:r>
      <w:r>
        <w:rPr>
          <w:rFonts w:eastAsia="方正仿宋简体"/>
          <w:sz w:val="28"/>
          <w:szCs w:val="28"/>
        </w:rPr>
        <w:tab/>
      </w:r>
      <w:r>
        <w:rPr>
          <w:rFonts w:eastAsia="方正仿宋简体"/>
          <w:sz w:val="28"/>
          <w:szCs w:val="28"/>
        </w:rPr>
        <w:t>谈判小组所有成员集中与单一供应商分别进行一轮或多轮谈判，并给予所有参加谈判的供应商平等的谈判机会。谈判顺序以现场抽签的方式确定。谈判过程中， 谈判小组可以根据谈判情况调整谈判轮次。</w:t>
      </w:r>
    </w:p>
    <w:p>
      <w:pPr>
        <w:jc w:val="left"/>
        <w:rPr>
          <w:rFonts w:eastAsia="方正仿宋简体"/>
          <w:sz w:val="28"/>
          <w:szCs w:val="28"/>
        </w:rPr>
      </w:pPr>
      <w:r>
        <w:rPr>
          <w:rFonts w:eastAsia="方正仿宋简体"/>
          <w:sz w:val="28"/>
          <w:szCs w:val="28"/>
        </w:rPr>
        <w:t>2.4.2</w:t>
      </w:r>
      <w:r>
        <w:rPr>
          <w:rFonts w:eastAsia="方正仿宋简体"/>
          <w:sz w:val="28"/>
          <w:szCs w:val="28"/>
        </w:rPr>
        <w:tab/>
      </w:r>
      <w:r>
        <w:rPr>
          <w:rFonts w:eastAsia="方正仿宋简体"/>
          <w:sz w:val="28"/>
          <w:szCs w:val="28"/>
        </w:rPr>
        <w:t>每轮谈判开始前，谈判小组应根据谈判文件的规定，并结合各供应商的响应文件拟定谈判内容。</w:t>
      </w:r>
    </w:p>
    <w:p>
      <w:pPr>
        <w:jc w:val="left"/>
        <w:rPr>
          <w:rFonts w:eastAsia="方正仿宋简体"/>
          <w:sz w:val="28"/>
          <w:szCs w:val="28"/>
        </w:rPr>
      </w:pPr>
      <w:r>
        <w:rPr>
          <w:rFonts w:eastAsia="方正仿宋简体"/>
          <w:sz w:val="28"/>
          <w:szCs w:val="28"/>
        </w:rPr>
        <w:t>2.4.3</w:t>
      </w:r>
      <w:r>
        <w:rPr>
          <w:rFonts w:eastAsia="方正仿宋简体"/>
          <w:sz w:val="28"/>
          <w:szCs w:val="28"/>
        </w:rPr>
        <w:tab/>
      </w:r>
      <w:r>
        <w:rPr>
          <w:rFonts w:eastAsia="方正仿宋简体"/>
          <w:sz w:val="28"/>
          <w:szCs w:val="28"/>
        </w:rPr>
        <w:t>在谈判过程中，谈判小组可以根据谈判文件和谈判情况实质性变动谈判文件的技术、服务要求以及合同草案条款，但不得变动谈判文件中的其他内容。实质性变动的内容，须经采购人代表书面确认。</w:t>
      </w:r>
    </w:p>
    <w:p>
      <w:pPr>
        <w:jc w:val="left"/>
        <w:rPr>
          <w:rFonts w:eastAsia="方正仿宋简体"/>
          <w:sz w:val="28"/>
          <w:szCs w:val="28"/>
        </w:rPr>
      </w:pPr>
      <w:r>
        <w:rPr>
          <w:rFonts w:eastAsia="方正仿宋简体"/>
          <w:sz w:val="28"/>
          <w:szCs w:val="28"/>
        </w:rPr>
        <w:t>2.4.4</w:t>
      </w:r>
      <w:r>
        <w:rPr>
          <w:rFonts w:eastAsia="方正仿宋简体"/>
          <w:sz w:val="28"/>
          <w:szCs w:val="28"/>
        </w:rPr>
        <w:tab/>
      </w:r>
      <w:r>
        <w:rPr>
          <w:rFonts w:eastAsia="方正仿宋简体"/>
          <w:sz w:val="28"/>
          <w:szCs w:val="28"/>
        </w:rPr>
        <w:t>对谈判文件作出的实质性变动是谈判文件的有效组成部分，谈判小组应当及时以书面形式同时通知所有参加谈判的供应商。</w:t>
      </w:r>
    </w:p>
    <w:p>
      <w:pPr>
        <w:jc w:val="left"/>
        <w:rPr>
          <w:rFonts w:eastAsia="方正仿宋简体"/>
          <w:sz w:val="28"/>
          <w:szCs w:val="28"/>
        </w:rPr>
      </w:pPr>
      <w:r>
        <w:rPr>
          <w:rFonts w:eastAsia="方正仿宋简体"/>
          <w:sz w:val="28"/>
          <w:szCs w:val="28"/>
        </w:rPr>
        <w:t>2.4.5</w:t>
      </w:r>
      <w:r>
        <w:rPr>
          <w:rFonts w:eastAsia="方正仿宋简体"/>
          <w:sz w:val="28"/>
          <w:szCs w:val="28"/>
        </w:rPr>
        <w:tab/>
      </w:r>
      <w:r>
        <w:rPr>
          <w:rFonts w:eastAsia="方正仿宋简体"/>
          <w:sz w:val="28"/>
          <w:szCs w:val="28"/>
        </w:rPr>
        <w:t>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 其响应文件作为无效处理。</w:t>
      </w:r>
    </w:p>
    <w:p>
      <w:pPr>
        <w:jc w:val="left"/>
        <w:rPr>
          <w:rFonts w:eastAsia="方正仿宋简体"/>
          <w:sz w:val="28"/>
          <w:szCs w:val="28"/>
        </w:rPr>
      </w:pPr>
      <w:r>
        <w:rPr>
          <w:rFonts w:eastAsia="方正仿宋简体"/>
          <w:sz w:val="28"/>
          <w:szCs w:val="28"/>
        </w:rPr>
        <w:t>2.4.6</w:t>
      </w:r>
      <w:r>
        <w:rPr>
          <w:rFonts w:eastAsia="方正仿宋简体"/>
          <w:sz w:val="28"/>
          <w:szCs w:val="28"/>
        </w:rPr>
        <w:tab/>
      </w:r>
      <w:r>
        <w:rPr>
          <w:rFonts w:eastAsia="方正仿宋简体"/>
          <w:sz w:val="28"/>
          <w:szCs w:val="28"/>
        </w:rPr>
        <w:t>谈判过程中，谈判的任何一方不得透露与谈判有关的其他供应商的技术资料、价格和其他信息。</w:t>
      </w:r>
    </w:p>
    <w:p>
      <w:pPr>
        <w:jc w:val="left"/>
        <w:rPr>
          <w:rFonts w:eastAsia="方正仿宋简体"/>
          <w:sz w:val="28"/>
          <w:szCs w:val="28"/>
        </w:rPr>
      </w:pPr>
      <w:r>
        <w:rPr>
          <w:rFonts w:eastAsia="方正仿宋简体"/>
          <w:sz w:val="28"/>
          <w:szCs w:val="28"/>
        </w:rPr>
        <w:t>2.4.7</w:t>
      </w:r>
      <w:r>
        <w:rPr>
          <w:rFonts w:eastAsia="方正仿宋简体"/>
          <w:sz w:val="28"/>
          <w:szCs w:val="28"/>
        </w:rPr>
        <w:tab/>
      </w:r>
      <w:r>
        <w:rPr>
          <w:rFonts w:eastAsia="方正仿宋简体"/>
          <w:sz w:val="28"/>
          <w:szCs w:val="28"/>
        </w:rPr>
        <w:t>谈判过程中，谈判小组发现或者知晓供应商存在违法、违纪行为的，谈判小组应当将该供应商响应文件作无效处理，不允许其提交最后报价。</w:t>
      </w:r>
    </w:p>
    <w:p>
      <w:pPr>
        <w:jc w:val="left"/>
        <w:rPr>
          <w:rFonts w:eastAsia="方正仿宋简体"/>
          <w:sz w:val="28"/>
          <w:szCs w:val="28"/>
        </w:rPr>
      </w:pPr>
      <w:r>
        <w:rPr>
          <w:rFonts w:eastAsia="方正仿宋简体"/>
          <w:sz w:val="28"/>
          <w:szCs w:val="28"/>
        </w:rPr>
        <w:t>2.4.8</w:t>
      </w:r>
      <w:r>
        <w:rPr>
          <w:rFonts w:eastAsia="方正仿宋简体"/>
          <w:sz w:val="28"/>
          <w:szCs w:val="28"/>
        </w:rPr>
        <w:tab/>
      </w:r>
      <w:r>
        <w:rPr>
          <w:rFonts w:eastAsia="方正仿宋简体"/>
          <w:sz w:val="28"/>
          <w:szCs w:val="28"/>
        </w:rPr>
        <w:t>谈判结束后，供应商响应文件仍未实质性响应谈判文件的，谈判小组应当对其响应文件按无效处理，并书面告知供应商，说明理由。</w:t>
      </w:r>
    </w:p>
    <w:p>
      <w:pPr>
        <w:jc w:val="left"/>
        <w:rPr>
          <w:rFonts w:eastAsia="方正仿宋简体"/>
          <w:sz w:val="28"/>
          <w:szCs w:val="28"/>
        </w:rPr>
      </w:pPr>
      <w:r>
        <w:rPr>
          <w:rFonts w:eastAsia="方正仿宋简体"/>
          <w:sz w:val="28"/>
          <w:szCs w:val="28"/>
        </w:rPr>
        <w:t>2.4.9</w:t>
      </w:r>
      <w:r>
        <w:rPr>
          <w:rFonts w:eastAsia="方正仿宋简体"/>
          <w:sz w:val="28"/>
          <w:szCs w:val="28"/>
        </w:rPr>
        <w:tab/>
      </w:r>
      <w:r>
        <w:rPr>
          <w:rFonts w:eastAsia="方正仿宋简体"/>
          <w:sz w:val="28"/>
          <w:szCs w:val="28"/>
        </w:rPr>
        <w:t>谈判完成后，谈判小组应出具谈判情况记录表，谈判情况记录表需包含谈判内容、谈判意见、实质性变动内容等。</w:t>
      </w:r>
    </w:p>
    <w:p>
      <w:pPr>
        <w:jc w:val="left"/>
        <w:rPr>
          <w:rFonts w:eastAsia="方正仿宋简体"/>
          <w:sz w:val="28"/>
          <w:szCs w:val="28"/>
        </w:rPr>
      </w:pPr>
      <w:r>
        <w:rPr>
          <w:rFonts w:eastAsia="方正仿宋简体"/>
          <w:sz w:val="28"/>
          <w:szCs w:val="28"/>
        </w:rPr>
        <w:t>2.5</w:t>
      </w:r>
      <w:r>
        <w:rPr>
          <w:rFonts w:eastAsia="方正仿宋简体"/>
          <w:sz w:val="28"/>
          <w:szCs w:val="28"/>
        </w:rPr>
        <w:tab/>
      </w:r>
      <w:r>
        <w:rPr>
          <w:rFonts w:eastAsia="方正仿宋简体"/>
          <w:sz w:val="28"/>
          <w:szCs w:val="28"/>
        </w:rPr>
        <w:t>最后报价。</w:t>
      </w:r>
    </w:p>
    <w:p>
      <w:pPr>
        <w:jc w:val="left"/>
        <w:rPr>
          <w:rFonts w:eastAsia="方正仿宋简体"/>
          <w:sz w:val="28"/>
          <w:szCs w:val="28"/>
        </w:rPr>
      </w:pPr>
      <w:r>
        <w:rPr>
          <w:rFonts w:eastAsia="方正仿宋简体"/>
          <w:sz w:val="28"/>
          <w:szCs w:val="28"/>
        </w:rPr>
        <w:t>2.5.1</w:t>
      </w:r>
      <w:r>
        <w:rPr>
          <w:rFonts w:eastAsia="方正仿宋简体"/>
          <w:sz w:val="28"/>
          <w:szCs w:val="28"/>
        </w:rPr>
        <w:tab/>
      </w:r>
      <w:r>
        <w:rPr>
          <w:rFonts w:eastAsia="方正仿宋简体"/>
          <w:sz w:val="28"/>
          <w:szCs w:val="28"/>
        </w:rPr>
        <w:t>谈判文件能够详细列明采购标的的技术、服务要求的，谈判结束后，谈判小组应当要求所有实质性响应的供应商在规定时间内提交最后报价，提交最后报价的供应商不得少于 3 家。或谈判文件不能详细列明采购标的的技术、服务要求，需经谈判由供应商提供最终设计方案或解决方案的，谈判结束后，谈判小组应当按照少数服从多数的原则投票推荐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pPr>
        <w:jc w:val="left"/>
        <w:rPr>
          <w:rFonts w:eastAsia="方正仿宋简体"/>
          <w:sz w:val="28"/>
          <w:szCs w:val="28"/>
        </w:rPr>
      </w:pPr>
      <w:r>
        <w:rPr>
          <w:rFonts w:eastAsia="方正仿宋简体"/>
          <w:sz w:val="28"/>
          <w:szCs w:val="28"/>
        </w:rPr>
        <w:t>2.5.2</w:t>
      </w:r>
      <w:r>
        <w:rPr>
          <w:rFonts w:eastAsia="方正仿宋简体"/>
          <w:sz w:val="28"/>
          <w:szCs w:val="28"/>
        </w:rPr>
        <w:tab/>
      </w:r>
      <w:r>
        <w:rPr>
          <w:rFonts w:eastAsia="方正仿宋简体"/>
          <w:sz w:val="28"/>
          <w:szCs w:val="28"/>
        </w:rPr>
        <w:t>谈判结束后，谈判小组应当要求所有实质性响应的供应商在规定时间内提交最后报价。两轮（若有）以上报价的，供应商在未提高响应文件中承诺的产品及其</w:t>
      </w:r>
      <w:r>
        <w:rPr>
          <w:rFonts w:hint="eastAsia" w:eastAsia="方正仿宋简体"/>
          <w:sz w:val="28"/>
          <w:szCs w:val="28"/>
        </w:rPr>
        <w:t>服务质量的情况下，其最后报价不得高于对该项目之前的报价，否则，谈判小组应当对其响应文件按无效处理，不允许进入综合评分，并书面告知供应商，说明理由。</w:t>
      </w:r>
    </w:p>
    <w:p>
      <w:pPr>
        <w:jc w:val="left"/>
        <w:rPr>
          <w:rFonts w:eastAsia="方正仿宋简体"/>
          <w:sz w:val="28"/>
          <w:szCs w:val="28"/>
        </w:rPr>
      </w:pPr>
      <w:r>
        <w:rPr>
          <w:rFonts w:eastAsia="方正仿宋简体"/>
          <w:sz w:val="28"/>
          <w:szCs w:val="28"/>
        </w:rPr>
        <w:t>2.5.3</w:t>
      </w:r>
      <w:r>
        <w:rPr>
          <w:rFonts w:eastAsia="方正仿宋简体"/>
          <w:sz w:val="28"/>
          <w:szCs w:val="28"/>
        </w:rPr>
        <w:tab/>
      </w:r>
      <w:r>
        <w:rPr>
          <w:rFonts w:eastAsia="方正仿宋简体"/>
          <w:sz w:val="28"/>
          <w:szCs w:val="28"/>
        </w:rPr>
        <w:t>供应商最后报价应当由法定代表人/主要负责人/本人或其授权代表签字确认或加盖公章。最后报价是供应商响应文件的有效组成部分。</w:t>
      </w:r>
    </w:p>
    <w:p>
      <w:pPr>
        <w:jc w:val="left"/>
        <w:rPr>
          <w:rFonts w:eastAsia="方正仿宋简体"/>
          <w:sz w:val="28"/>
          <w:szCs w:val="28"/>
        </w:rPr>
      </w:pPr>
      <w:r>
        <w:rPr>
          <w:rFonts w:eastAsia="方正仿宋简体"/>
          <w:sz w:val="28"/>
          <w:szCs w:val="28"/>
        </w:rPr>
        <w:t>2.5.4</w:t>
      </w:r>
      <w:r>
        <w:rPr>
          <w:rFonts w:eastAsia="方正仿宋简体"/>
          <w:sz w:val="28"/>
          <w:szCs w:val="28"/>
        </w:rPr>
        <w:tab/>
      </w:r>
      <w:r>
        <w:rPr>
          <w:rFonts w:eastAsia="方正仿宋简体"/>
          <w:sz w:val="28"/>
          <w:szCs w:val="28"/>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ind w:firstLine="562" w:firstLineChars="200"/>
        <w:jc w:val="left"/>
        <w:rPr>
          <w:rFonts w:eastAsia="方正仿宋简体"/>
          <w:b/>
          <w:sz w:val="28"/>
          <w:szCs w:val="28"/>
        </w:rPr>
      </w:pPr>
      <w:r>
        <w:rPr>
          <w:rFonts w:eastAsia="方正仿宋简体"/>
          <w:b/>
          <w:sz w:val="28"/>
          <w:szCs w:val="28"/>
        </w:rPr>
        <w:t>2.6  比较与评价。</w:t>
      </w:r>
    </w:p>
    <w:p>
      <w:pPr>
        <w:ind w:firstLine="562" w:firstLineChars="200"/>
        <w:jc w:val="left"/>
        <w:rPr>
          <w:rFonts w:eastAsia="方正仿宋简体"/>
          <w:b/>
          <w:color w:val="FF0000"/>
          <w:sz w:val="28"/>
          <w:szCs w:val="28"/>
        </w:rPr>
      </w:pPr>
      <w:r>
        <w:rPr>
          <w:rFonts w:eastAsia="方正仿宋简体"/>
          <w:b/>
          <w:color w:val="FF0000"/>
          <w:sz w:val="28"/>
          <w:szCs w:val="28"/>
        </w:rPr>
        <w:t>由谈判小组采用</w:t>
      </w:r>
      <w:r>
        <w:rPr>
          <w:rFonts w:hint="eastAsia" w:eastAsia="方正仿宋简体"/>
          <w:b/>
          <w:color w:val="FF0000"/>
          <w:sz w:val="28"/>
          <w:szCs w:val="28"/>
        </w:rPr>
        <w:t>最终报价由低到高推荐供应商（本项目对小微企业报价给予</w:t>
      </w:r>
      <w:r>
        <w:rPr>
          <w:rFonts w:eastAsia="方正仿宋简体"/>
          <w:b/>
          <w:color w:val="FF0000"/>
          <w:sz w:val="28"/>
          <w:szCs w:val="28"/>
        </w:rPr>
        <w:t>10%的价格评审扣除优惠。小微企业中的残疾人福利性单位、监狱企业、节能环保、创新产品应用示范推荐目录内企业报价给予20%的价格评审扣除优惠</w:t>
      </w:r>
      <w:r>
        <w:rPr>
          <w:rFonts w:hint="eastAsia" w:eastAsia="方正仿宋简体"/>
          <w:b/>
          <w:color w:val="FF0000"/>
          <w:sz w:val="28"/>
          <w:szCs w:val="28"/>
        </w:rPr>
        <w:t>）。</w:t>
      </w:r>
    </w:p>
    <w:p>
      <w:pPr>
        <w:jc w:val="left"/>
        <w:rPr>
          <w:rFonts w:eastAsia="方正仿宋简体"/>
          <w:b/>
          <w:bCs/>
          <w:sz w:val="28"/>
          <w:szCs w:val="28"/>
        </w:rPr>
      </w:pPr>
    </w:p>
    <w:p>
      <w:pPr>
        <w:ind w:firstLine="562" w:firstLineChars="200"/>
        <w:jc w:val="left"/>
        <w:rPr>
          <w:rFonts w:eastAsia="方正仿宋简体"/>
          <w:b/>
          <w:bCs/>
          <w:sz w:val="28"/>
          <w:szCs w:val="28"/>
        </w:rPr>
      </w:pPr>
      <w:r>
        <w:rPr>
          <w:rFonts w:hint="eastAsia" w:eastAsia="方正仿宋简体"/>
          <w:b/>
          <w:bCs/>
          <w:sz w:val="28"/>
          <w:szCs w:val="28"/>
        </w:rPr>
        <w:t>3.</w:t>
      </w:r>
      <w:r>
        <w:rPr>
          <w:rFonts w:eastAsia="方正仿宋简体"/>
          <w:b/>
          <w:bCs/>
          <w:sz w:val="28"/>
          <w:szCs w:val="28"/>
        </w:rPr>
        <w:t>确定成交供应商</w:t>
      </w:r>
    </w:p>
    <w:p>
      <w:pPr>
        <w:ind w:firstLine="562" w:firstLineChars="200"/>
        <w:jc w:val="left"/>
        <w:rPr>
          <w:rFonts w:eastAsia="方正仿宋简体"/>
          <w:b/>
          <w:sz w:val="28"/>
          <w:szCs w:val="28"/>
        </w:rPr>
      </w:pPr>
      <w:bookmarkStart w:id="1" w:name="4.1确定原则："/>
      <w:bookmarkEnd w:id="1"/>
      <w:r>
        <w:rPr>
          <w:rFonts w:hint="eastAsia" w:eastAsia="方正仿宋简体"/>
          <w:b/>
          <w:sz w:val="28"/>
          <w:szCs w:val="28"/>
        </w:rPr>
        <w:t>3</w:t>
      </w:r>
      <w:r>
        <w:rPr>
          <w:rFonts w:eastAsia="方正仿宋简体"/>
          <w:b/>
          <w:sz w:val="28"/>
          <w:szCs w:val="28"/>
        </w:rPr>
        <w:t>.1确定原则：</w:t>
      </w:r>
    </w:p>
    <w:p>
      <w:pPr>
        <w:ind w:firstLine="560" w:firstLineChars="200"/>
        <w:jc w:val="left"/>
        <w:rPr>
          <w:rFonts w:eastAsia="方正仿宋简体"/>
          <w:sz w:val="28"/>
          <w:szCs w:val="28"/>
        </w:rPr>
      </w:pPr>
      <w:r>
        <w:rPr>
          <w:rFonts w:hint="eastAsia" w:eastAsia="方正仿宋简体"/>
          <w:sz w:val="28"/>
          <w:szCs w:val="28"/>
        </w:rPr>
        <w:t>1</w:t>
      </w:r>
      <w:r>
        <w:rPr>
          <w:rFonts w:eastAsia="方正仿宋简体"/>
          <w:sz w:val="28"/>
          <w:szCs w:val="28"/>
        </w:rPr>
        <w:t>.根据谈判小组推荐的成交候选供应商名单，按顺序确定成交供应商。</w:t>
      </w:r>
    </w:p>
    <w:p>
      <w:pPr>
        <w:ind w:firstLine="560" w:firstLineChars="200"/>
        <w:jc w:val="left"/>
        <w:rPr>
          <w:rFonts w:eastAsia="方正仿宋简体"/>
          <w:sz w:val="28"/>
          <w:szCs w:val="28"/>
        </w:rPr>
      </w:pPr>
      <w:r>
        <w:rPr>
          <w:rFonts w:hint="eastAsia" w:eastAsia="方正仿宋简体"/>
          <w:sz w:val="28"/>
          <w:szCs w:val="28"/>
        </w:rPr>
        <w:t>1</w:t>
      </w:r>
      <w:r>
        <w:rPr>
          <w:rFonts w:eastAsia="方正仿宋简体"/>
          <w:sz w:val="28"/>
          <w:szCs w:val="28"/>
        </w:rPr>
        <w:t>.1由采购人委托谈判小组直接确定成交供应商。</w:t>
      </w:r>
    </w:p>
    <w:p>
      <w:pPr>
        <w:ind w:firstLine="560" w:firstLineChars="200"/>
        <w:jc w:val="left"/>
        <w:rPr>
          <w:rFonts w:eastAsia="方正仿宋简体"/>
          <w:sz w:val="28"/>
          <w:szCs w:val="28"/>
        </w:rPr>
      </w:pPr>
      <w:r>
        <w:rPr>
          <w:rFonts w:eastAsia="方正仿宋简体"/>
          <w:sz w:val="28"/>
          <w:szCs w:val="28"/>
        </w:rPr>
        <w:t xml:space="preserve">本项目采取上述第 </w:t>
      </w:r>
      <w:r>
        <w:rPr>
          <w:rFonts w:eastAsia="方正仿宋简体"/>
          <w:sz w:val="28"/>
          <w:szCs w:val="28"/>
          <w:u w:val="single"/>
        </w:rPr>
        <w:t>1</w:t>
      </w:r>
      <w:r>
        <w:rPr>
          <w:rFonts w:eastAsia="方正仿宋简体"/>
          <w:sz w:val="28"/>
          <w:szCs w:val="28"/>
        </w:rPr>
        <w:t xml:space="preserve"> 种方式确定成交供应商。</w:t>
      </w:r>
    </w:p>
    <w:p>
      <w:pPr>
        <w:ind w:left="842"/>
        <w:jc w:val="left"/>
        <w:rPr>
          <w:rFonts w:eastAsia="方正仿宋简体"/>
          <w:sz w:val="28"/>
          <w:szCs w:val="28"/>
        </w:rPr>
      </w:pPr>
      <w:bookmarkStart w:id="2" w:name="4.2由采购人确定成交供应商的，采取以下确定程序"/>
      <w:bookmarkEnd w:id="2"/>
      <w:bookmarkStart w:id="3" w:name="4.2.4采购人确定成交供应商过程中，发现成交候选供应商有下列情形之一的，应当不"/>
      <w:bookmarkEnd w:id="3"/>
      <w:r>
        <w:rPr>
          <w:rFonts w:eastAsia="方正仿宋简体"/>
          <w:sz w:val="28"/>
          <w:szCs w:val="28"/>
        </w:rPr>
        <w:t>采购人确定成交供应商过程中，发现成交候选供应商有下列情形之一的， 应当不予确定其为成交供应商：</w:t>
      </w:r>
    </w:p>
    <w:p>
      <w:pPr>
        <w:ind w:firstLine="840" w:firstLineChars="300"/>
        <w:rPr>
          <w:rFonts w:eastAsia="方正仿宋简体"/>
          <w:sz w:val="28"/>
          <w:szCs w:val="28"/>
        </w:rPr>
      </w:pPr>
      <w:bookmarkStart w:id="4" w:name="（1）发现成交候选供应商存在禁止参加本项目采购活动的违法行为的；"/>
      <w:bookmarkEnd w:id="4"/>
      <w:r>
        <w:rPr>
          <w:rFonts w:hint="eastAsia" w:eastAsia="方正仿宋简体"/>
          <w:sz w:val="28"/>
          <w:szCs w:val="28"/>
        </w:rPr>
        <w:t>1</w:t>
      </w:r>
      <w:r>
        <w:rPr>
          <w:rFonts w:eastAsia="方正仿宋简体"/>
          <w:sz w:val="28"/>
          <w:szCs w:val="28"/>
        </w:rPr>
        <w:t>.发现成交候选供应商存在禁止参加本项目采购活动的违法行为的；</w:t>
      </w:r>
    </w:p>
    <w:p>
      <w:pPr>
        <w:ind w:firstLine="840" w:firstLineChars="300"/>
        <w:rPr>
          <w:rFonts w:eastAsia="方正仿宋简体"/>
          <w:sz w:val="28"/>
          <w:szCs w:val="28"/>
        </w:rPr>
      </w:pPr>
      <w:bookmarkStart w:id="5" w:name="（2）成交候选供应商因不可抗力，不能继续参加政府采购活动；"/>
      <w:bookmarkEnd w:id="5"/>
      <w:r>
        <w:rPr>
          <w:rFonts w:eastAsia="方正仿宋简体"/>
          <w:sz w:val="28"/>
          <w:szCs w:val="28"/>
        </w:rPr>
        <w:t>2.成交候选供应商因不可抗力，不能继续参加政府采购活动；</w:t>
      </w:r>
    </w:p>
    <w:p>
      <w:pPr>
        <w:ind w:firstLine="840" w:firstLineChars="300"/>
        <w:rPr>
          <w:rFonts w:eastAsia="方正仿宋简体"/>
          <w:sz w:val="28"/>
          <w:szCs w:val="28"/>
        </w:rPr>
      </w:pPr>
      <w:bookmarkStart w:id="6" w:name="（3）成交候选供应商无偿赠与或者低于成本价竞争；"/>
      <w:bookmarkEnd w:id="6"/>
      <w:r>
        <w:rPr>
          <w:rFonts w:eastAsia="方正仿宋简体"/>
          <w:sz w:val="28"/>
          <w:szCs w:val="28"/>
        </w:rPr>
        <w:t>3.成交候选供应商无偿赠与或者低于成本价竞争；</w:t>
      </w:r>
    </w:p>
    <w:p>
      <w:pPr>
        <w:ind w:firstLine="840" w:firstLineChars="300"/>
        <w:rPr>
          <w:rFonts w:eastAsia="方正仿宋简体"/>
          <w:sz w:val="28"/>
          <w:szCs w:val="28"/>
        </w:rPr>
      </w:pPr>
      <w:bookmarkStart w:id="7" w:name="（4）成交候选供应商提供虚假材料；"/>
      <w:bookmarkEnd w:id="7"/>
      <w:r>
        <w:rPr>
          <w:rFonts w:hint="eastAsia" w:eastAsia="方正仿宋简体"/>
          <w:sz w:val="28"/>
          <w:szCs w:val="28"/>
        </w:rPr>
        <w:t>4</w:t>
      </w:r>
      <w:r>
        <w:rPr>
          <w:rFonts w:eastAsia="方正仿宋简体"/>
          <w:sz w:val="28"/>
          <w:szCs w:val="28"/>
        </w:rPr>
        <w:t>.成交候选供应商提供虚假材料；</w:t>
      </w:r>
    </w:p>
    <w:p>
      <w:pPr>
        <w:ind w:firstLine="840" w:firstLineChars="300"/>
        <w:rPr>
          <w:rFonts w:eastAsia="方正仿宋简体"/>
          <w:sz w:val="28"/>
          <w:szCs w:val="28"/>
        </w:rPr>
      </w:pPr>
      <w:bookmarkStart w:id="8" w:name="（5）成交候选供应商恶意串通。"/>
      <w:bookmarkEnd w:id="8"/>
      <w:r>
        <w:rPr>
          <w:rFonts w:eastAsia="方正仿宋简体"/>
          <w:sz w:val="28"/>
          <w:szCs w:val="28"/>
        </w:rPr>
        <w:t>5.成交候选供应商恶意串通。</w:t>
      </w:r>
    </w:p>
    <w:p>
      <w:pPr>
        <w:ind w:firstLine="560" w:firstLineChars="200"/>
        <w:jc w:val="left"/>
        <w:rPr>
          <w:rFonts w:eastAsia="方正仿宋简体"/>
          <w:sz w:val="28"/>
          <w:szCs w:val="28"/>
        </w:rPr>
      </w:pPr>
      <w:bookmarkStart w:id="9" w:name="成交候选供应商有本条情形之一的，采购人可以确定后一位成交候选供应商为成交供应商，"/>
      <w:bookmarkEnd w:id="9"/>
      <w:r>
        <w:rPr>
          <w:rFonts w:eastAsia="方正仿宋简体"/>
          <w:sz w:val="28"/>
          <w:szCs w:val="28"/>
        </w:rPr>
        <w:t>成交候选供应商有本条情形之一的，采购人可以确定后一位成交候选供应商为成交供应商，依次类推。无法确定成交供应商的，应当重新组织采购。</w:t>
      </w:r>
    </w:p>
    <w:p>
      <w:pPr>
        <w:ind w:left="842"/>
        <w:rPr>
          <w:rFonts w:eastAsia="方正仿宋简体"/>
          <w:sz w:val="28"/>
          <w:szCs w:val="28"/>
        </w:rPr>
      </w:pPr>
      <w:r>
        <w:rPr>
          <w:rFonts w:eastAsia="方正仿宋简体"/>
          <w:sz w:val="28"/>
          <w:szCs w:val="28"/>
        </w:rPr>
        <w:t>采购人确定成交之日起 2 个工作日内向成交供应商发出成交通知书。</w:t>
      </w:r>
    </w:p>
    <w:p>
      <w:pPr>
        <w:ind w:firstLine="560" w:firstLineChars="200"/>
        <w:jc w:val="left"/>
        <w:rPr>
          <w:rFonts w:eastAsia="方正仿宋简体"/>
          <w:sz w:val="28"/>
          <w:szCs w:val="28"/>
        </w:rPr>
      </w:pPr>
      <w:r>
        <w:rPr>
          <w:rFonts w:eastAsia="方正仿宋简体"/>
          <w:sz w:val="28"/>
          <w:szCs w:val="28"/>
        </w:rPr>
        <w:t>2. 采购单位不退回供应商响应文件和其他谈判资料。</w:t>
      </w:r>
    </w:p>
    <w:p>
      <w:pPr>
        <w:ind w:firstLine="560" w:firstLineChars="200"/>
        <w:jc w:val="left"/>
        <w:rPr>
          <w:rFonts w:eastAsia="方正仿宋简体"/>
          <w:sz w:val="28"/>
          <w:szCs w:val="28"/>
        </w:rPr>
        <w:sectPr>
          <w:pgSz w:w="11910" w:h="16840"/>
          <w:pgMar w:top="1420" w:right="400" w:bottom="1220" w:left="1220" w:header="0" w:footer="1039" w:gutter="0"/>
          <w:cols w:space="720" w:num="1"/>
        </w:sectPr>
      </w:pPr>
    </w:p>
    <w:p>
      <w:pPr>
        <w:ind w:left="1556"/>
        <w:jc w:val="left"/>
        <w:rPr>
          <w:rFonts w:eastAsia="方正仿宋简体"/>
          <w:b/>
          <w:bCs/>
          <w:sz w:val="28"/>
          <w:szCs w:val="28"/>
        </w:rPr>
      </w:pPr>
      <w:bookmarkStart w:id="10" w:name="5._终止磋商采购活动"/>
      <w:bookmarkEnd w:id="10"/>
      <w:r>
        <w:rPr>
          <w:rFonts w:eastAsia="方正仿宋简体"/>
          <w:b/>
          <w:bCs/>
          <w:sz w:val="28"/>
          <w:szCs w:val="28"/>
        </w:rPr>
        <w:t>4.终止谈判采购活动</w:t>
      </w:r>
    </w:p>
    <w:p>
      <w:pPr>
        <w:ind w:firstLine="560" w:firstLineChars="200"/>
        <w:jc w:val="left"/>
        <w:rPr>
          <w:rFonts w:eastAsia="方正仿宋简体"/>
          <w:sz w:val="28"/>
          <w:szCs w:val="28"/>
        </w:rPr>
      </w:pPr>
    </w:p>
    <w:p>
      <w:pPr>
        <w:ind w:left="842"/>
        <w:jc w:val="left"/>
        <w:rPr>
          <w:rFonts w:eastAsia="方正仿宋简体"/>
          <w:sz w:val="28"/>
          <w:szCs w:val="28"/>
        </w:rPr>
      </w:pPr>
      <w:r>
        <w:rPr>
          <w:rFonts w:hint="eastAsia" w:eastAsia="方正仿宋简体"/>
          <w:sz w:val="28"/>
          <w:szCs w:val="28"/>
        </w:rPr>
        <w:t>4</w:t>
      </w:r>
      <w:r>
        <w:rPr>
          <w:rFonts w:eastAsia="方正仿宋简体"/>
          <w:sz w:val="28"/>
          <w:szCs w:val="28"/>
        </w:rPr>
        <w:t>.1出现下列情形之一的，终止谈判采购活动：</w:t>
      </w:r>
    </w:p>
    <w:p>
      <w:pPr>
        <w:ind w:firstLine="560" w:firstLineChars="200"/>
        <w:jc w:val="left"/>
        <w:rPr>
          <w:rFonts w:eastAsia="方正仿宋简体"/>
          <w:sz w:val="28"/>
          <w:szCs w:val="28"/>
        </w:rPr>
      </w:pPr>
      <w:r>
        <w:rPr>
          <w:rFonts w:eastAsia="方正仿宋简体"/>
          <w:sz w:val="28"/>
          <w:szCs w:val="28"/>
        </w:rPr>
        <w:t>（一）因情况变化，不再符合规定的竞争性谈判采购方式适用情形的；</w:t>
      </w:r>
    </w:p>
    <w:p>
      <w:pPr>
        <w:ind w:firstLine="560" w:firstLineChars="200"/>
        <w:jc w:val="left"/>
        <w:rPr>
          <w:rFonts w:eastAsia="方正仿宋简体"/>
          <w:sz w:val="28"/>
          <w:szCs w:val="28"/>
        </w:rPr>
      </w:pPr>
      <w:r>
        <w:rPr>
          <w:rFonts w:eastAsia="方正仿宋简体"/>
          <w:sz w:val="28"/>
          <w:szCs w:val="28"/>
        </w:rPr>
        <w:t>（二）出现影响采购公正的违法、违规行为的；</w:t>
      </w:r>
    </w:p>
    <w:p>
      <w:pPr>
        <w:ind w:firstLine="560" w:firstLineChars="200"/>
        <w:jc w:val="left"/>
        <w:rPr>
          <w:rFonts w:eastAsia="方正仿宋简体"/>
          <w:sz w:val="28"/>
          <w:szCs w:val="28"/>
        </w:rPr>
      </w:pPr>
      <w:r>
        <w:rPr>
          <w:rFonts w:eastAsia="方正仿宋简体"/>
          <w:sz w:val="28"/>
          <w:szCs w:val="28"/>
        </w:rPr>
        <w:t>（三）在采购过程中符合要求的供应商或者报价未超过采购预算的供应商不足 3 家的；</w:t>
      </w:r>
    </w:p>
    <w:p>
      <w:pPr>
        <w:ind w:firstLine="560" w:firstLineChars="200"/>
        <w:jc w:val="left"/>
        <w:rPr>
          <w:rFonts w:eastAsia="方正仿宋简体"/>
          <w:sz w:val="28"/>
          <w:szCs w:val="28"/>
        </w:rPr>
      </w:pPr>
      <w:r>
        <w:rPr>
          <w:rFonts w:eastAsia="方正仿宋简体"/>
          <w:sz w:val="28"/>
          <w:szCs w:val="28"/>
        </w:rPr>
        <w:t>（四）因重大变故，采购任务取消的。</w:t>
      </w:r>
    </w:p>
    <w:p>
      <w:pPr>
        <w:ind w:firstLine="560" w:firstLineChars="200"/>
        <w:jc w:val="left"/>
        <w:rPr>
          <w:rFonts w:eastAsia="方正仿宋简体"/>
          <w:sz w:val="28"/>
          <w:szCs w:val="28"/>
        </w:rPr>
      </w:pPr>
    </w:p>
    <w:p>
      <w:pPr>
        <w:ind w:firstLine="560" w:firstLineChars="200"/>
        <w:jc w:val="left"/>
        <w:rPr>
          <w:rFonts w:eastAsia="方正仿宋简体"/>
          <w:sz w:val="28"/>
          <w:szCs w:val="28"/>
        </w:rPr>
      </w:pPr>
      <w:r>
        <w:rPr>
          <w:rFonts w:eastAsia="方正仿宋简体"/>
          <w:sz w:val="28"/>
          <w:szCs w:val="28"/>
        </w:rPr>
        <w:t>采购活动终止后，采购</w:t>
      </w:r>
      <w:r>
        <w:rPr>
          <w:rFonts w:hint="eastAsia" w:eastAsia="方正仿宋简体"/>
          <w:sz w:val="28"/>
          <w:szCs w:val="28"/>
        </w:rPr>
        <w:t>人</w:t>
      </w:r>
      <w:r>
        <w:rPr>
          <w:rFonts w:eastAsia="方正仿宋简体"/>
          <w:sz w:val="28"/>
          <w:szCs w:val="28"/>
        </w:rPr>
        <w:t>应在</w:t>
      </w:r>
      <w:r>
        <w:rPr>
          <w:rFonts w:hint="eastAsia" w:eastAsia="方正仿宋简体"/>
          <w:sz w:val="28"/>
          <w:szCs w:val="28"/>
        </w:rPr>
        <w:t>泸县人民政府</w:t>
      </w:r>
      <w:r>
        <w:rPr>
          <w:rFonts w:eastAsia="方正仿宋简体"/>
          <w:sz w:val="28"/>
          <w:szCs w:val="28"/>
        </w:rPr>
        <w:t>上公告，并公告采购活动终止的情形。供应商需要知晓导致采购活动终止情形的具体原因和理由的，可以通过书面形式询问采购单位。</w:t>
      </w:r>
    </w:p>
    <w:p>
      <w:pPr>
        <w:numPr>
          <w:ilvl w:val="2"/>
          <w:numId w:val="2"/>
        </w:numPr>
        <w:ind w:firstLine="560" w:firstLineChars="200"/>
        <w:jc w:val="left"/>
        <w:rPr>
          <w:rFonts w:eastAsia="方正仿宋简体"/>
          <w:sz w:val="28"/>
          <w:szCs w:val="28"/>
        </w:rPr>
      </w:pPr>
      <w:r>
        <w:rPr>
          <w:rFonts w:eastAsia="方正仿宋简体"/>
          <w:sz w:val="28"/>
          <w:szCs w:val="28"/>
        </w:rPr>
        <w:t>对于评审过程中采购活动终止的采购项目，谈判小组应当对谈判文件是否存在倾向性和歧视性、是否存在不合理条款进行论证，并出具书面论证意见。</w:t>
      </w:r>
    </w:p>
    <w:p>
      <w:pPr>
        <w:numPr>
          <w:ilvl w:val="1"/>
          <w:numId w:val="2"/>
        </w:numPr>
        <w:ind w:firstLine="560" w:firstLineChars="200"/>
        <w:jc w:val="left"/>
        <w:rPr>
          <w:rFonts w:eastAsia="方正仿宋简体"/>
          <w:bCs/>
          <w:sz w:val="28"/>
          <w:szCs w:val="28"/>
        </w:rPr>
      </w:pPr>
      <w:bookmarkStart w:id="11" w:name="6.磋商纪律及注意事项"/>
      <w:bookmarkEnd w:id="11"/>
      <w:r>
        <w:rPr>
          <w:rFonts w:eastAsia="方正仿宋简体"/>
          <w:bCs/>
          <w:sz w:val="28"/>
          <w:szCs w:val="28"/>
        </w:rPr>
        <w:t>谈判纪律及注意事项</w:t>
      </w:r>
    </w:p>
    <w:p>
      <w:pPr>
        <w:numPr>
          <w:ilvl w:val="2"/>
          <w:numId w:val="2"/>
        </w:numPr>
        <w:ind w:firstLine="560" w:firstLineChars="200"/>
        <w:jc w:val="left"/>
        <w:rPr>
          <w:rFonts w:eastAsia="方正仿宋简体"/>
          <w:sz w:val="28"/>
          <w:szCs w:val="28"/>
        </w:rPr>
      </w:pPr>
      <w:r>
        <w:rPr>
          <w:rFonts w:eastAsia="方正仿宋简体"/>
          <w:sz w:val="28"/>
          <w:szCs w:val="28"/>
        </w:rPr>
        <w:t>谈判小组内部讨论的情况和意见必须保密，任何人不得以任何形式透露给供应商或与供应商有关的单位或个人。</w:t>
      </w:r>
    </w:p>
    <w:p>
      <w:pPr>
        <w:numPr>
          <w:ilvl w:val="2"/>
          <w:numId w:val="2"/>
        </w:numPr>
        <w:ind w:firstLine="560" w:firstLineChars="200"/>
        <w:jc w:val="left"/>
        <w:rPr>
          <w:rFonts w:eastAsia="方正仿宋简体"/>
          <w:sz w:val="28"/>
          <w:szCs w:val="28"/>
        </w:rPr>
      </w:pPr>
      <w:r>
        <w:rPr>
          <w:rFonts w:eastAsia="方正仿宋简体"/>
          <w:sz w:val="28"/>
          <w:szCs w:val="28"/>
        </w:rPr>
        <w:t>在谈判过程中，供应商不得以任何形式对谈判小组成员进行旨在影响谈判结果的私下接触，否则将取消其参与谈判的资格。</w:t>
      </w:r>
    </w:p>
    <w:p>
      <w:pPr>
        <w:numPr>
          <w:ilvl w:val="2"/>
          <w:numId w:val="2"/>
        </w:numPr>
        <w:ind w:firstLine="560" w:firstLineChars="200"/>
        <w:jc w:val="left"/>
        <w:rPr>
          <w:rFonts w:eastAsia="方正仿宋简体"/>
          <w:sz w:val="28"/>
          <w:szCs w:val="28"/>
        </w:rPr>
      </w:pPr>
      <w:r>
        <w:rPr>
          <w:rFonts w:eastAsia="方正仿宋简体"/>
          <w:sz w:val="28"/>
          <w:szCs w:val="28"/>
        </w:rPr>
        <w:t>对各供应商的商业秘密，谈判小组成员应予以保密，不得泄露给其他供应商。</w:t>
      </w:r>
    </w:p>
    <w:p>
      <w:pPr>
        <w:numPr>
          <w:ilvl w:val="2"/>
          <w:numId w:val="2"/>
        </w:numPr>
        <w:ind w:firstLine="560" w:firstLineChars="200"/>
        <w:jc w:val="left"/>
        <w:rPr>
          <w:rFonts w:eastAsia="方正仿宋简体"/>
          <w:sz w:val="28"/>
          <w:szCs w:val="28"/>
        </w:rPr>
      </w:pPr>
      <w:r>
        <w:rPr>
          <w:rFonts w:eastAsia="方正仿宋简体"/>
          <w:sz w:val="28"/>
          <w:szCs w:val="28"/>
        </w:rPr>
        <w:t>谈判小组独立评判，推荐成交候选人，并写出书面报告。</w:t>
      </w:r>
    </w:p>
    <w:p>
      <w:pPr>
        <w:numPr>
          <w:ilvl w:val="2"/>
          <w:numId w:val="2"/>
        </w:numPr>
        <w:ind w:firstLine="560" w:firstLineChars="200"/>
        <w:jc w:val="left"/>
        <w:rPr>
          <w:rFonts w:eastAsia="方正仿宋简体"/>
          <w:sz w:val="28"/>
          <w:szCs w:val="28"/>
        </w:rPr>
      </w:pPr>
      <w:r>
        <w:rPr>
          <w:rFonts w:eastAsia="方正仿宋简体"/>
          <w:sz w:val="28"/>
          <w:szCs w:val="28"/>
        </w:rPr>
        <w:t>谈判小组可根据需要对供应商进行实地考察。</w:t>
      </w:r>
    </w:p>
    <w:p>
      <w:pPr>
        <w:numPr>
          <w:ilvl w:val="1"/>
          <w:numId w:val="2"/>
        </w:numPr>
        <w:ind w:firstLine="560" w:firstLineChars="200"/>
        <w:jc w:val="left"/>
        <w:rPr>
          <w:rFonts w:eastAsia="方正仿宋简体"/>
          <w:bCs/>
          <w:sz w:val="28"/>
          <w:szCs w:val="28"/>
        </w:rPr>
      </w:pPr>
      <w:bookmarkStart w:id="12" w:name="7.磋商小组在政府采购活动中承担以下义务："/>
      <w:bookmarkEnd w:id="12"/>
      <w:r>
        <w:rPr>
          <w:rFonts w:eastAsia="方正仿宋简体"/>
          <w:bCs/>
          <w:sz w:val="28"/>
          <w:szCs w:val="28"/>
        </w:rPr>
        <w:t>谈判小组在政府采购活动中承担以下义务：</w:t>
      </w:r>
    </w:p>
    <w:p>
      <w:pPr>
        <w:ind w:firstLine="560" w:firstLineChars="200"/>
        <w:jc w:val="left"/>
        <w:rPr>
          <w:rFonts w:eastAsia="方正仿宋简体"/>
          <w:sz w:val="28"/>
          <w:szCs w:val="28"/>
        </w:rPr>
      </w:pPr>
      <w:r>
        <w:rPr>
          <w:rFonts w:eastAsia="方正仿宋简体"/>
          <w:sz w:val="28"/>
          <w:szCs w:val="28"/>
        </w:rPr>
        <w:t>（一）遵守评审工作纪律；</w:t>
      </w:r>
    </w:p>
    <w:p>
      <w:pPr>
        <w:ind w:firstLine="560" w:firstLineChars="200"/>
        <w:jc w:val="left"/>
        <w:rPr>
          <w:rFonts w:eastAsia="方正仿宋简体"/>
          <w:sz w:val="28"/>
          <w:szCs w:val="28"/>
        </w:rPr>
      </w:pPr>
      <w:r>
        <w:rPr>
          <w:rFonts w:eastAsia="方正仿宋简体"/>
          <w:sz w:val="28"/>
          <w:szCs w:val="28"/>
        </w:rPr>
        <w:t>（二）按照客观、公正、审慎的原则，根据谈判文件规定的评审程序、评审方法和评审标准进行独立评审；</w:t>
      </w:r>
    </w:p>
    <w:p>
      <w:pPr>
        <w:ind w:firstLine="560" w:firstLineChars="200"/>
        <w:jc w:val="left"/>
        <w:rPr>
          <w:rFonts w:eastAsia="方正仿宋简体"/>
          <w:sz w:val="28"/>
          <w:szCs w:val="28"/>
        </w:rPr>
      </w:pPr>
      <w:r>
        <w:rPr>
          <w:rFonts w:eastAsia="方正仿宋简体"/>
          <w:sz w:val="28"/>
          <w:szCs w:val="28"/>
        </w:rPr>
        <w:t>（三）不得泄露评审文件、评审情况和在评审过程中获悉的商业秘密；</w:t>
      </w:r>
    </w:p>
    <w:p>
      <w:pPr>
        <w:ind w:firstLine="560" w:firstLineChars="200"/>
        <w:jc w:val="left"/>
        <w:rPr>
          <w:rFonts w:eastAsia="方正仿宋简体"/>
          <w:sz w:val="28"/>
          <w:szCs w:val="28"/>
        </w:rPr>
      </w:pPr>
      <w:r>
        <w:rPr>
          <w:rFonts w:eastAsia="方正仿宋简体"/>
          <w:sz w:val="28"/>
          <w:szCs w:val="28"/>
        </w:rPr>
        <w:t>（四）及时向财政部门报告评审过程中发现的采购人、采购代理机构向评审专家做倾向性、误导性的解释或者说明，以及供应商行贿、提供虚假材料或者串通等违法行为；</w:t>
      </w:r>
    </w:p>
    <w:p>
      <w:pPr>
        <w:ind w:firstLine="560" w:firstLineChars="200"/>
        <w:rPr>
          <w:rFonts w:eastAsia="方正仿宋简体"/>
          <w:sz w:val="28"/>
          <w:szCs w:val="28"/>
        </w:rPr>
        <w:sectPr>
          <w:pgSz w:w="11910" w:h="16840"/>
          <w:pgMar w:top="1460" w:right="400" w:bottom="1300" w:left="1220" w:header="0" w:footer="1039" w:gutter="0"/>
          <w:cols w:space="720" w:num="1"/>
        </w:sectPr>
      </w:pPr>
      <w:r>
        <w:rPr>
          <w:rFonts w:eastAsia="方正仿宋简体"/>
          <w:sz w:val="28"/>
          <w:szCs w:val="28"/>
        </w:rPr>
        <w:t>（五）发现谈判文件内容违反国家有关强制性规定或者谈判文件存在歧义、重</w:t>
      </w:r>
      <w:r>
        <w:rPr>
          <w:rFonts w:hint="eastAsia" w:eastAsia="方正仿宋简体"/>
          <w:sz w:val="28"/>
          <w:szCs w:val="28"/>
        </w:rPr>
        <w:t>大</w:t>
      </w:r>
    </w:p>
    <w:p>
      <w:pPr>
        <w:rPr>
          <w:rFonts w:eastAsia="方正仿宋简体"/>
          <w:sz w:val="28"/>
          <w:szCs w:val="28"/>
        </w:rPr>
      </w:pPr>
      <w:r>
        <w:rPr>
          <w:rFonts w:eastAsia="方正仿宋简体"/>
          <w:sz w:val="28"/>
          <w:szCs w:val="28"/>
        </w:rPr>
        <w:t>缺陷导致评审工作无法进行时，停止评审并向采购人书面说明情况；</w:t>
      </w:r>
    </w:p>
    <w:p>
      <w:pPr>
        <w:ind w:firstLine="560" w:firstLineChars="200"/>
        <w:jc w:val="left"/>
        <w:rPr>
          <w:rFonts w:eastAsia="方正仿宋简体"/>
          <w:sz w:val="28"/>
          <w:szCs w:val="28"/>
        </w:rPr>
      </w:pPr>
      <w:r>
        <w:rPr>
          <w:rFonts w:eastAsia="方正仿宋简体"/>
          <w:sz w:val="28"/>
          <w:szCs w:val="28"/>
        </w:rPr>
        <w:t>（六）及时向财政、监察等部门举报在评审过程中受到非法干预的情况；</w:t>
      </w:r>
    </w:p>
    <w:p>
      <w:pPr>
        <w:ind w:firstLine="560" w:firstLineChars="200"/>
        <w:jc w:val="left"/>
        <w:rPr>
          <w:rFonts w:eastAsia="方正仿宋简体"/>
          <w:sz w:val="28"/>
          <w:szCs w:val="28"/>
        </w:rPr>
      </w:pPr>
      <w:r>
        <w:rPr>
          <w:rFonts w:eastAsia="方正仿宋简体"/>
          <w:sz w:val="28"/>
          <w:szCs w:val="28"/>
        </w:rPr>
        <w:t>（七）配合答复处理供应商的询问、质疑和投诉等事项；</w:t>
      </w:r>
    </w:p>
    <w:p>
      <w:pPr>
        <w:ind w:firstLine="560" w:firstLineChars="200"/>
        <w:jc w:val="left"/>
        <w:rPr>
          <w:rFonts w:eastAsia="方正仿宋简体"/>
          <w:sz w:val="28"/>
          <w:szCs w:val="28"/>
        </w:rPr>
      </w:pPr>
      <w:r>
        <w:rPr>
          <w:rFonts w:eastAsia="方正仿宋简体"/>
          <w:sz w:val="28"/>
          <w:szCs w:val="28"/>
        </w:rPr>
        <w:t>（八）法律、法规和规章规定的其他义务。</w:t>
      </w:r>
    </w:p>
    <w:p>
      <w:pPr>
        <w:jc w:val="left"/>
        <w:rPr>
          <w:rFonts w:eastAsia="方正仿宋简体"/>
          <w:b/>
          <w:bCs/>
          <w:sz w:val="28"/>
          <w:szCs w:val="28"/>
        </w:rPr>
      </w:pPr>
      <w:r>
        <w:rPr>
          <w:rFonts w:hint="eastAsia" w:eastAsia="方正仿宋简体"/>
          <w:b/>
          <w:bCs/>
          <w:sz w:val="28"/>
          <w:szCs w:val="28"/>
        </w:rPr>
        <w:t>5</w:t>
      </w:r>
      <w:r>
        <w:rPr>
          <w:rFonts w:eastAsia="方正仿宋简体"/>
          <w:b/>
          <w:bCs/>
          <w:sz w:val="28"/>
          <w:szCs w:val="28"/>
        </w:rPr>
        <w:t>.</w:t>
      </w:r>
      <w:r>
        <w:rPr>
          <w:rFonts w:hint="eastAsia" w:eastAsia="方正仿宋简体"/>
          <w:b/>
          <w:bCs/>
          <w:sz w:val="28"/>
          <w:szCs w:val="28"/>
        </w:rPr>
        <w:t>谈判小组成员</w:t>
      </w:r>
      <w:r>
        <w:rPr>
          <w:rFonts w:eastAsia="方正仿宋简体"/>
          <w:b/>
          <w:bCs/>
          <w:sz w:val="28"/>
          <w:szCs w:val="28"/>
        </w:rPr>
        <w:t>在政府采购活动中应当遵守以下工作纪律：</w:t>
      </w:r>
    </w:p>
    <w:p>
      <w:pPr>
        <w:ind w:firstLine="560" w:firstLineChars="200"/>
        <w:jc w:val="left"/>
        <w:rPr>
          <w:rFonts w:eastAsia="方正仿宋简体"/>
          <w:sz w:val="28"/>
          <w:szCs w:val="28"/>
        </w:rPr>
      </w:pPr>
      <w:r>
        <w:rPr>
          <w:rFonts w:eastAsia="方正仿宋简体"/>
          <w:sz w:val="28"/>
          <w:szCs w:val="28"/>
        </w:rPr>
        <w:t>（一）不得参加与自己有《中华人民共和国政府采购法实施条例》第九条规定的利害关系的政府采购项目的评标活动。发现参加了与自己有利害关系的评审活动，须主动提出回避，退出评审；</w:t>
      </w:r>
    </w:p>
    <w:p>
      <w:pPr>
        <w:ind w:firstLine="560" w:firstLineChars="200"/>
        <w:jc w:val="left"/>
        <w:rPr>
          <w:rFonts w:eastAsia="方正仿宋简体"/>
          <w:sz w:val="28"/>
          <w:szCs w:val="28"/>
        </w:rPr>
      </w:pPr>
      <w:r>
        <w:rPr>
          <w:rFonts w:eastAsia="方正仿宋简体"/>
          <w:sz w:val="28"/>
          <w:szCs w:val="28"/>
        </w:rPr>
        <w:t>（二）评审过程中，不得与外界联系，因发生不可预见情况，确实需要与外界联系的，应当在监督人员监督之下办理；</w:t>
      </w:r>
    </w:p>
    <w:p>
      <w:pPr>
        <w:ind w:firstLine="560" w:firstLineChars="200"/>
        <w:jc w:val="left"/>
        <w:rPr>
          <w:rFonts w:eastAsia="方正仿宋简体"/>
          <w:sz w:val="28"/>
          <w:szCs w:val="28"/>
        </w:rPr>
      </w:pPr>
      <w:r>
        <w:rPr>
          <w:rFonts w:eastAsia="方正仿宋简体"/>
          <w:sz w:val="28"/>
          <w:szCs w:val="28"/>
        </w:rPr>
        <w:t>（</w:t>
      </w:r>
      <w:r>
        <w:rPr>
          <w:rFonts w:hint="eastAsia" w:eastAsia="方正仿宋简体"/>
          <w:sz w:val="28"/>
          <w:szCs w:val="28"/>
        </w:rPr>
        <w:t>三</w:t>
      </w:r>
      <w:r>
        <w:rPr>
          <w:rFonts w:eastAsia="方正仿宋简体"/>
          <w:sz w:val="28"/>
          <w:szCs w:val="28"/>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ind w:firstLine="560" w:firstLineChars="200"/>
        <w:jc w:val="left"/>
        <w:rPr>
          <w:rFonts w:eastAsia="方正仿宋简体"/>
          <w:sz w:val="28"/>
          <w:szCs w:val="28"/>
        </w:rPr>
      </w:pPr>
      <w:r>
        <w:rPr>
          <w:rFonts w:eastAsia="方正仿宋简体"/>
          <w:sz w:val="28"/>
          <w:szCs w:val="28"/>
        </w:rPr>
        <w:t>（五）在评审过程中和评审结束后，不得记录、复制或带走任何评审资料，不得向外界透露评审内容；</w:t>
      </w:r>
    </w:p>
    <w:p>
      <w:pPr>
        <w:ind w:firstLine="560" w:firstLineChars="200"/>
        <w:jc w:val="left"/>
        <w:rPr>
          <w:rFonts w:eastAsia="方正仿宋简体"/>
          <w:sz w:val="28"/>
          <w:szCs w:val="28"/>
        </w:rPr>
      </w:pPr>
      <w:r>
        <w:rPr>
          <w:rFonts w:eastAsia="方正仿宋简体"/>
          <w:sz w:val="28"/>
          <w:szCs w:val="28"/>
        </w:rPr>
        <w:t>（六）评审现场服从采购代理机构工作人员的管理，接受现场监督人员的合法监督；</w:t>
      </w:r>
    </w:p>
    <w:p>
      <w:pPr>
        <w:ind w:firstLine="560" w:firstLineChars="200"/>
        <w:jc w:val="left"/>
        <w:rPr>
          <w:rFonts w:eastAsia="方正仿宋简体"/>
          <w:sz w:val="28"/>
          <w:szCs w:val="28"/>
        </w:rPr>
      </w:pPr>
      <w:r>
        <w:rPr>
          <w:rFonts w:eastAsia="方正仿宋简体"/>
          <w:sz w:val="28"/>
          <w:szCs w:val="28"/>
        </w:rPr>
        <w:t>（七）遵守有关廉洁自律规定，不得私下接触供应商，不得收受供应商及有关业务单位和个人的财物或好处，不得接受采购代理机构的请托。</w:t>
      </w: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left"/>
        <w:rPr>
          <w:rFonts w:eastAsia="方正仿宋简体"/>
          <w:b/>
          <w:bCs/>
          <w:sz w:val="28"/>
          <w:szCs w:val="28"/>
        </w:rPr>
      </w:pPr>
    </w:p>
    <w:p>
      <w:pPr>
        <w:ind w:firstLine="562" w:firstLineChars="200"/>
        <w:jc w:val="center"/>
        <w:rPr>
          <w:rFonts w:eastAsia="方正仿宋简体"/>
          <w:b/>
          <w:bCs/>
          <w:sz w:val="28"/>
          <w:szCs w:val="28"/>
        </w:rPr>
      </w:pPr>
      <w:r>
        <w:rPr>
          <w:rFonts w:eastAsia="方正仿宋简体"/>
          <w:b/>
          <w:bCs/>
          <w:sz w:val="28"/>
          <w:szCs w:val="28"/>
        </w:rPr>
        <w:t>第十章</w:t>
      </w:r>
      <w:r>
        <w:rPr>
          <w:rFonts w:eastAsia="方正仿宋简体"/>
          <w:b/>
          <w:bCs/>
          <w:sz w:val="28"/>
          <w:szCs w:val="28"/>
        </w:rPr>
        <w:tab/>
      </w:r>
      <w:r>
        <w:rPr>
          <w:rFonts w:eastAsia="方正仿宋简体"/>
          <w:b/>
          <w:bCs/>
          <w:sz w:val="28"/>
          <w:szCs w:val="28"/>
        </w:rPr>
        <w:t>采购合同（草案）</w:t>
      </w:r>
    </w:p>
    <w:p>
      <w:pPr>
        <w:ind w:firstLine="562" w:firstLineChars="200"/>
        <w:jc w:val="left"/>
        <w:rPr>
          <w:rFonts w:eastAsia="方正仿宋简体"/>
          <w:b/>
          <w:sz w:val="28"/>
          <w:szCs w:val="28"/>
        </w:rPr>
      </w:pPr>
    </w:p>
    <w:p>
      <w:pPr>
        <w:ind w:firstLine="560" w:firstLineChars="200"/>
        <w:jc w:val="left"/>
        <w:rPr>
          <w:rFonts w:eastAsia="方正仿宋简体"/>
          <w:bCs/>
          <w:sz w:val="28"/>
          <w:szCs w:val="28"/>
        </w:rPr>
      </w:pPr>
      <w:r>
        <w:rPr>
          <w:rFonts w:eastAsia="方正仿宋简体"/>
          <w:bCs/>
          <w:sz w:val="28"/>
          <w:szCs w:val="28"/>
        </w:rPr>
        <w:t xml:space="preserve">采购人（甲方）： </w:t>
      </w:r>
    </w:p>
    <w:p>
      <w:pPr>
        <w:ind w:firstLine="560" w:firstLineChars="200"/>
        <w:jc w:val="left"/>
        <w:rPr>
          <w:rFonts w:eastAsia="方正仿宋简体"/>
          <w:bCs/>
          <w:sz w:val="28"/>
          <w:szCs w:val="28"/>
        </w:rPr>
      </w:pPr>
      <w:r>
        <w:rPr>
          <w:rFonts w:eastAsia="方正仿宋简体"/>
          <w:bCs/>
          <w:sz w:val="28"/>
          <w:szCs w:val="28"/>
        </w:rPr>
        <w:t>供应商（乙方）：</w:t>
      </w:r>
    </w:p>
    <w:p>
      <w:pPr>
        <w:ind w:firstLine="560" w:firstLineChars="200"/>
        <w:jc w:val="left"/>
        <w:rPr>
          <w:rFonts w:eastAsia="方正仿宋简体"/>
          <w:sz w:val="28"/>
          <w:szCs w:val="28"/>
        </w:rPr>
      </w:pPr>
      <w:r>
        <w:rPr>
          <w:rFonts w:eastAsia="方正仿宋简体"/>
          <w:sz w:val="28"/>
          <w:szCs w:val="28"/>
        </w:rPr>
        <w:t>甲方对</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（采购项目名称） 进行采购，于</w:t>
      </w:r>
      <w:r>
        <w:rPr>
          <w:rFonts w:eastAsia="方正仿宋简体"/>
          <w:sz w:val="28"/>
          <w:szCs w:val="28"/>
          <w:u w:val="single"/>
        </w:rPr>
        <w:t>XX</w:t>
      </w:r>
      <w:r>
        <w:rPr>
          <w:rFonts w:eastAsia="方正仿宋简体"/>
          <w:sz w:val="28"/>
          <w:szCs w:val="28"/>
        </w:rPr>
        <w:t>年</w:t>
      </w:r>
      <w:r>
        <w:rPr>
          <w:rFonts w:eastAsia="方正仿宋简体"/>
          <w:sz w:val="28"/>
          <w:szCs w:val="28"/>
          <w:u w:val="single"/>
        </w:rPr>
        <w:t>XX</w:t>
      </w:r>
      <w:r>
        <w:rPr>
          <w:rFonts w:eastAsia="方正仿宋简体"/>
          <w:sz w:val="28"/>
          <w:szCs w:val="28"/>
        </w:rPr>
        <w:t>月</w:t>
      </w:r>
      <w:r>
        <w:rPr>
          <w:rFonts w:eastAsia="方正仿宋简体"/>
          <w:sz w:val="28"/>
          <w:szCs w:val="28"/>
          <w:u w:val="single"/>
        </w:rPr>
        <w:t>XX</w:t>
      </w:r>
      <w:r>
        <w:rPr>
          <w:rFonts w:eastAsia="方正仿宋简体"/>
          <w:sz w:val="28"/>
          <w:szCs w:val="28"/>
        </w:rPr>
        <w:t>日通过</w:t>
      </w:r>
      <w:r>
        <w:rPr>
          <w:rFonts w:eastAsia="方正仿宋简体"/>
          <w:sz w:val="28"/>
          <w:szCs w:val="28"/>
          <w:u w:val="single"/>
        </w:rPr>
        <w:t xml:space="preserve"> XXX </w:t>
      </w:r>
      <w:r>
        <w:rPr>
          <w:rFonts w:eastAsia="方正仿宋简体"/>
          <w:sz w:val="28"/>
          <w:szCs w:val="28"/>
        </w:rPr>
        <w:t>（采购方式），确定乙方为</w:t>
      </w:r>
      <w:r>
        <w:rPr>
          <w:rFonts w:eastAsia="方正仿宋简体"/>
          <w:sz w:val="28"/>
          <w:szCs w:val="28"/>
          <w:u w:val="single"/>
        </w:rPr>
        <w:t xml:space="preserve"> 泸县2022年度农村公路桥梁定期检查项目 </w:t>
      </w:r>
      <w:r>
        <w:rPr>
          <w:rFonts w:eastAsia="方正仿宋简体"/>
          <w:sz w:val="28"/>
          <w:szCs w:val="28"/>
        </w:rPr>
        <w:t>项目（采购项目名称）成交人。为了保护甲乙双方的合法权益,</w:t>
      </w:r>
      <w:r>
        <w:rPr>
          <w:rFonts w:hint="eastAsia" w:eastAsia="方正仿宋简体"/>
          <w:sz w:val="28"/>
          <w:szCs w:val="28"/>
        </w:rPr>
        <w:t>参照</w:t>
      </w:r>
      <w:r>
        <w:rPr>
          <w:rFonts w:eastAsia="方正仿宋简体"/>
          <w:sz w:val="28"/>
          <w:szCs w:val="28"/>
        </w:rPr>
        <w:t>《中华人民共和国政府采购法》、《中华人民共和国民法典》（合同编）等相关法律、法规的规定，并严格遵循政府采购项目采购文件的相关规定,经甲乙双方协商一致，订立本合同。</w:t>
      </w:r>
    </w:p>
    <w:p>
      <w:pPr>
        <w:ind w:firstLine="560" w:firstLineChars="200"/>
        <w:jc w:val="left"/>
        <w:rPr>
          <w:rFonts w:eastAsia="方正仿宋简体"/>
          <w:bCs/>
          <w:sz w:val="28"/>
          <w:szCs w:val="28"/>
        </w:rPr>
      </w:pPr>
      <w:bookmarkStart w:id="13" w:name="一、项目基本情况"/>
      <w:bookmarkEnd w:id="13"/>
      <w:r>
        <w:rPr>
          <w:rFonts w:eastAsia="方正仿宋简体"/>
          <w:bCs/>
          <w:sz w:val="28"/>
          <w:szCs w:val="28"/>
        </w:rPr>
        <w:t>一、项目基本情况</w:t>
      </w:r>
    </w:p>
    <w:p>
      <w:pPr>
        <w:numPr>
          <w:ilvl w:val="0"/>
          <w:numId w:val="3"/>
        </w:numPr>
        <w:ind w:firstLine="560" w:firstLineChars="200"/>
        <w:rPr>
          <w:rFonts w:eastAsia="方正仿宋简体"/>
          <w:sz w:val="28"/>
          <w:szCs w:val="28"/>
        </w:rPr>
      </w:pPr>
      <w:r>
        <w:rPr>
          <w:rFonts w:eastAsia="方正仿宋简体"/>
          <w:sz w:val="28"/>
          <w:szCs w:val="28"/>
        </w:rPr>
        <w:t>项目编号：</w:t>
      </w:r>
      <w:r>
        <w:rPr>
          <w:rFonts w:eastAsia="方正仿宋简体"/>
          <w:sz w:val="28"/>
          <w:szCs w:val="28"/>
          <w:u w:val="single"/>
        </w:rPr>
        <w:t xml:space="preserve"> </w:t>
      </w:r>
      <w:r>
        <w:rPr>
          <w:rFonts w:eastAsia="方正仿宋简体"/>
          <w:sz w:val="28"/>
          <w:szCs w:val="28"/>
          <w:u w:val="single"/>
        </w:rPr>
        <w:tab/>
      </w:r>
    </w:p>
    <w:p>
      <w:pPr>
        <w:numPr>
          <w:ilvl w:val="0"/>
          <w:numId w:val="3"/>
        </w:numPr>
        <w:ind w:firstLine="560" w:firstLineChars="200"/>
        <w:rPr>
          <w:rFonts w:eastAsia="方正仿宋简体"/>
          <w:sz w:val="28"/>
          <w:szCs w:val="28"/>
        </w:rPr>
      </w:pPr>
      <w:r>
        <w:rPr>
          <w:rFonts w:eastAsia="方正仿宋简体"/>
          <w:sz w:val="28"/>
          <w:szCs w:val="28"/>
        </w:rPr>
        <w:t>项目名称：</w:t>
      </w:r>
      <w:r>
        <w:rPr>
          <w:rFonts w:eastAsia="方正仿宋简体"/>
          <w:sz w:val="28"/>
          <w:szCs w:val="28"/>
          <w:u w:val="single"/>
        </w:rPr>
        <w:t xml:space="preserve"> </w:t>
      </w:r>
      <w:r>
        <w:rPr>
          <w:rFonts w:eastAsia="方正仿宋简体"/>
          <w:sz w:val="28"/>
          <w:szCs w:val="28"/>
          <w:u w:val="single"/>
        </w:rPr>
        <w:tab/>
      </w:r>
    </w:p>
    <w:p>
      <w:pPr>
        <w:numPr>
          <w:ilvl w:val="0"/>
          <w:numId w:val="4"/>
        </w:numPr>
        <w:ind w:firstLine="560" w:firstLineChars="200"/>
        <w:rPr>
          <w:rFonts w:eastAsia="方正仿宋简体"/>
          <w:sz w:val="28"/>
          <w:szCs w:val="28"/>
        </w:rPr>
      </w:pPr>
      <w:r>
        <w:rPr>
          <w:rFonts w:eastAsia="方正仿宋简体"/>
          <w:sz w:val="28"/>
          <w:szCs w:val="28"/>
        </w:rPr>
        <w:t>具体内容：</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(详见乙方报价表)</w:t>
      </w:r>
    </w:p>
    <w:p>
      <w:pPr>
        <w:numPr>
          <w:ilvl w:val="0"/>
          <w:numId w:val="4"/>
        </w:numPr>
        <w:ind w:firstLine="560" w:firstLineChars="200"/>
        <w:rPr>
          <w:rFonts w:eastAsia="方正仿宋简体"/>
          <w:sz w:val="28"/>
          <w:szCs w:val="28"/>
        </w:rPr>
      </w:pPr>
      <w:r>
        <w:rPr>
          <w:rFonts w:eastAsia="方正仿宋简体"/>
          <w:sz w:val="28"/>
          <w:szCs w:val="28"/>
        </w:rPr>
        <w:t>合同金额：人民币</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u w:val="single"/>
        </w:rPr>
        <w:t>万</w:t>
      </w:r>
      <w:r>
        <w:rPr>
          <w:rFonts w:eastAsia="方正仿宋简体"/>
          <w:sz w:val="28"/>
          <w:szCs w:val="28"/>
        </w:rPr>
        <w:t>元 (大写：</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u w:val="single"/>
        </w:rPr>
        <w:t>整</w:t>
      </w:r>
      <w:r>
        <w:rPr>
          <w:rFonts w:eastAsia="方正仿宋简体"/>
          <w:sz w:val="28"/>
          <w:szCs w:val="28"/>
        </w:rPr>
        <w:t xml:space="preserve"> )。</w:t>
      </w:r>
    </w:p>
    <w:p>
      <w:pPr>
        <w:ind w:firstLine="560" w:firstLineChars="200"/>
        <w:jc w:val="left"/>
        <w:rPr>
          <w:rFonts w:eastAsia="方正仿宋简体"/>
          <w:sz w:val="28"/>
          <w:szCs w:val="28"/>
        </w:rPr>
      </w:pPr>
      <w:bookmarkStart w:id="14" w:name="二、服务内容与质量标准（本部分具体条款应来源采购文件、响应文件）_"/>
      <w:bookmarkEnd w:id="14"/>
      <w:r>
        <w:rPr>
          <w:rFonts w:eastAsia="方正仿宋简体"/>
          <w:sz w:val="28"/>
          <w:szCs w:val="28"/>
        </w:rPr>
        <w:t>二、服务内容与质量标准（本部分具体条款应来源采购文件、响应文件） 1．XXXX；</w:t>
      </w:r>
    </w:p>
    <w:p>
      <w:pPr>
        <w:ind w:firstLine="560" w:firstLineChars="200"/>
        <w:jc w:val="left"/>
        <w:rPr>
          <w:rFonts w:eastAsia="方正仿宋简体"/>
          <w:sz w:val="28"/>
          <w:szCs w:val="28"/>
        </w:rPr>
      </w:pPr>
      <w:r>
        <w:rPr>
          <w:rFonts w:eastAsia="方正仿宋简体"/>
          <w:sz w:val="28"/>
          <w:szCs w:val="28"/>
        </w:rPr>
        <w:t>2．XXXX；</w:t>
      </w:r>
    </w:p>
    <w:p>
      <w:pPr>
        <w:ind w:firstLine="560" w:firstLineChars="200"/>
        <w:jc w:val="left"/>
        <w:rPr>
          <w:rFonts w:eastAsia="方正仿宋简体"/>
          <w:sz w:val="28"/>
          <w:szCs w:val="28"/>
        </w:rPr>
      </w:pPr>
      <w:r>
        <w:rPr>
          <w:rFonts w:eastAsia="方正仿宋简体"/>
          <w:sz w:val="28"/>
          <w:szCs w:val="28"/>
        </w:rPr>
        <w:t>3．XXXX．</w:t>
      </w:r>
    </w:p>
    <w:p>
      <w:pPr>
        <w:ind w:firstLine="560" w:firstLineChars="200"/>
        <w:jc w:val="left"/>
        <w:rPr>
          <w:rFonts w:eastAsia="方正仿宋简体"/>
          <w:sz w:val="28"/>
          <w:szCs w:val="28"/>
        </w:rPr>
      </w:pPr>
      <w:r>
        <w:rPr>
          <w:rFonts w:eastAsia="方正仿宋简体"/>
          <w:sz w:val="28"/>
          <w:szCs w:val="28"/>
        </w:rPr>
        <w:t>…</w:t>
      </w:r>
    </w:p>
    <w:p>
      <w:pPr>
        <w:ind w:firstLine="560" w:firstLineChars="200"/>
        <w:jc w:val="left"/>
        <w:rPr>
          <w:rFonts w:eastAsia="方正仿宋简体"/>
          <w:bCs/>
          <w:sz w:val="28"/>
          <w:szCs w:val="28"/>
        </w:rPr>
      </w:pPr>
      <w:bookmarkStart w:id="15" w:name="三、合同期限及支付方式"/>
      <w:bookmarkEnd w:id="15"/>
      <w:r>
        <w:rPr>
          <w:rFonts w:eastAsia="方正仿宋简体"/>
          <w:bCs/>
          <w:sz w:val="28"/>
          <w:szCs w:val="28"/>
        </w:rPr>
        <w:t>三、合同期限及支付方式</w:t>
      </w:r>
    </w:p>
    <w:p>
      <w:pPr>
        <w:numPr>
          <w:ilvl w:val="0"/>
          <w:numId w:val="5"/>
        </w:numPr>
        <w:ind w:firstLine="560" w:firstLineChars="200"/>
        <w:rPr>
          <w:rFonts w:eastAsia="方正仿宋简体"/>
          <w:sz w:val="28"/>
          <w:szCs w:val="28"/>
        </w:rPr>
      </w:pPr>
      <w:r>
        <w:rPr>
          <w:rFonts w:eastAsia="方正仿宋简体"/>
          <w:sz w:val="28"/>
          <w:szCs w:val="28"/>
        </w:rPr>
        <w:t>合同期限：XX 年 XX 月 XX 日前，完成全部合同约定的相关工作。</w:t>
      </w:r>
    </w:p>
    <w:p>
      <w:pPr>
        <w:numPr>
          <w:ilvl w:val="0"/>
          <w:numId w:val="5"/>
        </w:numPr>
        <w:ind w:firstLine="560" w:firstLineChars="200"/>
        <w:rPr>
          <w:rFonts w:eastAsia="方正仿宋简体"/>
          <w:sz w:val="28"/>
          <w:szCs w:val="28"/>
        </w:rPr>
      </w:pPr>
      <w:r>
        <w:rPr>
          <w:rFonts w:eastAsia="方正仿宋简体"/>
          <w:sz w:val="28"/>
          <w:szCs w:val="28"/>
        </w:rPr>
        <w:t>服务费支付方式：（1）完成前期工作方案编制、工作任务分解与内业数据预处理，正式提供出入户权利人调查详细目录清单后，XX 天内支付总合同额的 35%。（2） 达到市级汇交要求，项目验收后。XX 天内支付总合同额的 60%。（3）1 年质保期满后，</w:t>
      </w:r>
    </w:p>
    <w:p>
      <w:pPr>
        <w:ind w:firstLine="560" w:firstLineChars="200"/>
        <w:jc w:val="left"/>
        <w:rPr>
          <w:rFonts w:eastAsia="方正仿宋简体"/>
          <w:sz w:val="28"/>
          <w:szCs w:val="28"/>
        </w:rPr>
      </w:pPr>
      <w:r>
        <w:rPr>
          <w:rFonts w:eastAsia="方正仿宋简体"/>
          <w:sz w:val="28"/>
          <w:szCs w:val="28"/>
        </w:rPr>
        <w:t>XX 天内支付合同尾款 5%。</w:t>
      </w:r>
      <w:bookmarkStart w:id="16" w:name="四、服务时间、地点"/>
      <w:bookmarkEnd w:id="16"/>
      <w:r>
        <w:rPr>
          <w:rFonts w:eastAsia="方正仿宋简体"/>
          <w:sz w:val="28"/>
          <w:szCs w:val="28"/>
        </w:rPr>
        <w:t>四、服务时间、地点</w:t>
      </w:r>
    </w:p>
    <w:p>
      <w:pPr>
        <w:numPr>
          <w:ilvl w:val="0"/>
          <w:numId w:val="6"/>
        </w:numPr>
        <w:ind w:firstLine="560" w:firstLineChars="200"/>
        <w:rPr>
          <w:rFonts w:eastAsia="方正仿宋简体"/>
          <w:sz w:val="28"/>
          <w:szCs w:val="28"/>
        </w:rPr>
      </w:pPr>
      <w:r>
        <w:rPr>
          <w:rFonts w:eastAsia="方正仿宋简体"/>
          <w:sz w:val="28"/>
          <w:szCs w:val="28"/>
        </w:rPr>
        <w:t>服务时间：</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w:t>
      </w:r>
    </w:p>
    <w:p>
      <w:pPr>
        <w:numPr>
          <w:ilvl w:val="0"/>
          <w:numId w:val="6"/>
        </w:numPr>
        <w:ind w:firstLine="560" w:firstLineChars="200"/>
        <w:rPr>
          <w:rFonts w:eastAsia="方正仿宋简体"/>
          <w:sz w:val="28"/>
          <w:szCs w:val="28"/>
        </w:rPr>
      </w:pPr>
      <w:r>
        <w:rPr>
          <w:rFonts w:eastAsia="方正仿宋简体"/>
          <w:sz w:val="28"/>
          <w:szCs w:val="28"/>
        </w:rPr>
        <w:t>服务地点：</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w:t>
      </w:r>
    </w:p>
    <w:p>
      <w:pPr>
        <w:ind w:firstLine="560" w:firstLineChars="200"/>
        <w:jc w:val="left"/>
        <w:rPr>
          <w:rFonts w:eastAsia="方正仿宋简体"/>
          <w:sz w:val="28"/>
          <w:szCs w:val="28"/>
        </w:rPr>
        <w:sectPr>
          <w:pgSz w:w="11910" w:h="16840"/>
          <w:pgMar w:top="1540" w:right="400" w:bottom="1300" w:left="1220" w:header="0" w:footer="1039" w:gutter="0"/>
          <w:cols w:space="720" w:num="1"/>
        </w:sectPr>
      </w:pPr>
    </w:p>
    <w:p>
      <w:pPr>
        <w:ind w:firstLine="560" w:firstLineChars="200"/>
        <w:jc w:val="left"/>
        <w:rPr>
          <w:rFonts w:eastAsia="方正仿宋简体"/>
          <w:bCs/>
          <w:sz w:val="28"/>
          <w:szCs w:val="28"/>
        </w:rPr>
      </w:pPr>
      <w:bookmarkStart w:id="17" w:name="五、履约验收"/>
      <w:bookmarkEnd w:id="17"/>
      <w:r>
        <w:rPr>
          <w:rFonts w:eastAsia="方正仿宋简体"/>
          <w:bCs/>
          <w:sz w:val="28"/>
          <w:szCs w:val="28"/>
        </w:rPr>
        <w:t>五、履约验收</w:t>
      </w:r>
    </w:p>
    <w:p>
      <w:pPr>
        <w:ind w:firstLine="560" w:firstLineChars="200"/>
        <w:jc w:val="left"/>
        <w:rPr>
          <w:rFonts w:eastAsia="方正仿宋简体"/>
          <w:sz w:val="28"/>
          <w:szCs w:val="28"/>
        </w:rPr>
      </w:pPr>
    </w:p>
    <w:p>
      <w:pPr>
        <w:numPr>
          <w:ilvl w:val="0"/>
          <w:numId w:val="7"/>
        </w:numPr>
        <w:ind w:firstLine="560" w:firstLineChars="200"/>
        <w:rPr>
          <w:rFonts w:eastAsia="方正仿宋简体"/>
          <w:sz w:val="28"/>
          <w:szCs w:val="28"/>
        </w:rPr>
      </w:pPr>
      <w:r>
        <w:rPr>
          <w:rFonts w:eastAsia="方正仿宋简体"/>
          <w:sz w:val="28"/>
          <w:szCs w:val="28"/>
        </w:rPr>
        <w:t>验收标准：甲方与乙方应严格按照《财政部关于进一步加强政府采购需求和履约验收管理的指导意见》(财库〔2016〕205 号)、政府采购需求管理办法(财库〔2021〕22 号)的要求，按国家及行业有关规定以及甲方招标文件的质量要求和技术指标、乙方的投标文件及承诺与本合同约定标准进行验收；双方如对质量要求和技术指标的约定标准有相互抵触或异议的事项，由甲方在招标与投标文件中按质量要求和技术指标比较优胜的原则确定该项的约定标准进行验收。</w:t>
      </w:r>
    </w:p>
    <w:p>
      <w:pPr>
        <w:numPr>
          <w:ilvl w:val="0"/>
          <w:numId w:val="7"/>
        </w:numPr>
        <w:ind w:firstLine="560" w:firstLineChars="200"/>
        <w:rPr>
          <w:rFonts w:eastAsia="方正仿宋简体"/>
          <w:sz w:val="28"/>
          <w:szCs w:val="28"/>
        </w:rPr>
      </w:pPr>
      <w:r>
        <w:rPr>
          <w:rFonts w:eastAsia="方正仿宋简体"/>
          <w:sz w:val="28"/>
          <w:szCs w:val="28"/>
        </w:rPr>
        <w:t>验收程序：采购人成立验收小组，按照采购合同、招标文件、投标文件的约定对供应商履约情况进行验收。验收时，按照采购合同的约定对每一项技术、服务的履约情况进行确认。验收结束后，如质量验收合格，出具验收报告，列明各项标准的验收情况及项目总体评价，由验收双方共同签署。验收结果与采购合同约定的资金支付及履约保证金返还条件挂钩。履约验收的各项资料应存档备查。</w:t>
      </w:r>
    </w:p>
    <w:p>
      <w:pPr>
        <w:ind w:firstLine="560" w:firstLineChars="200"/>
        <w:jc w:val="left"/>
        <w:rPr>
          <w:rFonts w:eastAsia="方正仿宋简体"/>
          <w:sz w:val="28"/>
          <w:szCs w:val="28"/>
        </w:rPr>
      </w:pPr>
      <w:r>
        <w:rPr>
          <w:rFonts w:eastAsia="方正仿宋简体"/>
          <w:sz w:val="28"/>
          <w:szCs w:val="28"/>
        </w:rPr>
        <w:t>2.1 验收时如发现乙方所提供的服务有不符合标准及本合同规定之情形者，甲方</w:t>
      </w:r>
    </w:p>
    <w:p>
      <w:pPr>
        <w:ind w:firstLine="560" w:firstLineChars="200"/>
        <w:jc w:val="left"/>
        <w:rPr>
          <w:rFonts w:eastAsia="方正仿宋简体"/>
          <w:sz w:val="28"/>
          <w:szCs w:val="28"/>
        </w:rPr>
      </w:pPr>
      <w:r>
        <w:rPr>
          <w:rFonts w:eastAsia="方正仿宋简体"/>
          <w:sz w:val="28"/>
          <w:szCs w:val="28"/>
        </w:rPr>
        <w:t>应做出详尽的现场记录，或由甲乙双方签署备忘录，此现场记录或备忘录可用作补充、缺失和更换损坏部件的有效证据，由此产生的时间延误与有关费用由乙方承担，验收期限相应顺延；</w:t>
      </w:r>
    </w:p>
    <w:p>
      <w:pPr>
        <w:numPr>
          <w:ilvl w:val="0"/>
          <w:numId w:val="7"/>
        </w:numPr>
        <w:ind w:firstLine="560" w:firstLineChars="200"/>
        <w:rPr>
          <w:rFonts w:eastAsia="方正仿宋简体"/>
          <w:sz w:val="28"/>
          <w:szCs w:val="28"/>
        </w:rPr>
      </w:pPr>
      <w:r>
        <w:rPr>
          <w:rFonts w:eastAsia="方正仿宋简体"/>
          <w:sz w:val="28"/>
          <w:szCs w:val="28"/>
        </w:rPr>
        <w:t>验收时间：甲方应自乙方履行完合同义务，并由乙方提出验收申请之日起 30 日内组织验收，甲方无故逾期不进行验收工作的，视同验收合格。</w:t>
      </w:r>
    </w:p>
    <w:p>
      <w:pPr>
        <w:ind w:firstLine="560" w:firstLineChars="200"/>
        <w:jc w:val="left"/>
        <w:rPr>
          <w:rFonts w:eastAsia="方正仿宋简体"/>
          <w:bCs/>
          <w:sz w:val="28"/>
          <w:szCs w:val="28"/>
        </w:rPr>
      </w:pPr>
      <w:bookmarkStart w:id="18" w:name="六、知识产权"/>
      <w:bookmarkEnd w:id="18"/>
      <w:r>
        <w:rPr>
          <w:rFonts w:eastAsia="方正仿宋简体"/>
          <w:bCs/>
          <w:sz w:val="28"/>
          <w:szCs w:val="28"/>
        </w:rPr>
        <w:t>六、知识产权</w:t>
      </w:r>
    </w:p>
    <w:p>
      <w:pPr>
        <w:ind w:firstLine="560" w:firstLineChars="200"/>
        <w:jc w:val="left"/>
        <w:rPr>
          <w:rFonts w:eastAsia="方正仿宋简体"/>
          <w:sz w:val="28"/>
          <w:szCs w:val="28"/>
        </w:rPr>
      </w:pPr>
      <w:r>
        <w:rPr>
          <w:rFonts w:eastAsia="方正仿宋简体"/>
          <w:sz w:val="28"/>
          <w:szCs w:val="28"/>
        </w:rPr>
        <w:t>乙方应保证所提供的服务或其任何一部分均不会侵犯任何第三方的专利权、商标权或著作权等知识产权。</w:t>
      </w:r>
    </w:p>
    <w:p>
      <w:pPr>
        <w:ind w:firstLine="560" w:firstLineChars="200"/>
        <w:jc w:val="left"/>
        <w:rPr>
          <w:rFonts w:eastAsia="方正仿宋简体"/>
          <w:bCs/>
          <w:sz w:val="28"/>
          <w:szCs w:val="28"/>
        </w:rPr>
      </w:pPr>
      <w:bookmarkStart w:id="19" w:name="七、无产权瑕疵条款"/>
      <w:bookmarkEnd w:id="19"/>
      <w:r>
        <w:rPr>
          <w:rFonts w:eastAsia="方正仿宋简体"/>
          <w:bCs/>
          <w:sz w:val="28"/>
          <w:szCs w:val="28"/>
        </w:rPr>
        <w:t>七、无产权瑕疵条款</w:t>
      </w:r>
    </w:p>
    <w:p>
      <w:pPr>
        <w:ind w:firstLine="560" w:firstLineChars="200"/>
        <w:jc w:val="left"/>
        <w:rPr>
          <w:rFonts w:eastAsia="方正仿宋简体"/>
          <w:sz w:val="28"/>
          <w:szCs w:val="28"/>
        </w:rPr>
      </w:pPr>
      <w:r>
        <w:rPr>
          <w:rFonts w:eastAsia="方正仿宋简体"/>
          <w:sz w:val="28"/>
          <w:szCs w:val="28"/>
        </w:rPr>
        <w:t>乙方保证所提供的服务的所有权完全属于乙方且无任何抵押、查封等产权瑕疵。如有产权瑕疵的，视为乙方违约。乙方应负担由此而产生的一切损失。</w:t>
      </w:r>
    </w:p>
    <w:p>
      <w:pPr>
        <w:ind w:firstLine="560" w:firstLineChars="200"/>
        <w:jc w:val="left"/>
        <w:rPr>
          <w:rFonts w:eastAsia="方正仿宋简体"/>
          <w:bCs/>
          <w:sz w:val="28"/>
          <w:szCs w:val="28"/>
        </w:rPr>
      </w:pPr>
      <w:bookmarkStart w:id="20" w:name="八、履约保证金（本项目不收取）"/>
      <w:bookmarkEnd w:id="20"/>
      <w:r>
        <w:rPr>
          <w:rFonts w:eastAsia="方正仿宋简体"/>
          <w:bCs/>
          <w:sz w:val="28"/>
          <w:szCs w:val="28"/>
        </w:rPr>
        <w:t>八、履约保证金（本项目不收取）</w:t>
      </w:r>
    </w:p>
    <w:p>
      <w:pPr>
        <w:numPr>
          <w:ilvl w:val="0"/>
          <w:numId w:val="8"/>
        </w:numPr>
        <w:ind w:firstLine="560" w:firstLineChars="200"/>
        <w:rPr>
          <w:rFonts w:eastAsia="方正仿宋简体"/>
          <w:sz w:val="28"/>
          <w:szCs w:val="28"/>
        </w:rPr>
      </w:pPr>
      <w:r>
        <w:rPr>
          <w:rFonts w:eastAsia="方正仿宋简体"/>
          <w:sz w:val="28"/>
          <w:szCs w:val="28"/>
        </w:rPr>
        <w:t>乙方交纳人民币中标（成交）总价的 XX%作为本合同的履约保证金。</w:t>
      </w:r>
    </w:p>
    <w:p>
      <w:pPr>
        <w:numPr>
          <w:ilvl w:val="0"/>
          <w:numId w:val="8"/>
        </w:numPr>
        <w:ind w:firstLine="560" w:firstLineChars="200"/>
        <w:rPr>
          <w:rFonts w:eastAsia="方正仿宋简体"/>
          <w:sz w:val="28"/>
          <w:szCs w:val="28"/>
        </w:rPr>
      </w:pPr>
      <w:r>
        <w:rPr>
          <w:rFonts w:eastAsia="方正仿宋简体"/>
          <w:sz w:val="28"/>
          <w:szCs w:val="28"/>
        </w:rPr>
        <w:t>履约保证金可作为违约金的一部分及用于补偿甲方因乙方不能履行合同义务而蒙受的损失。</w:t>
      </w:r>
    </w:p>
    <w:p>
      <w:pPr>
        <w:ind w:firstLine="560" w:firstLineChars="200"/>
        <w:jc w:val="left"/>
        <w:rPr>
          <w:rFonts w:eastAsia="方正仿宋简体"/>
          <w:bCs/>
          <w:sz w:val="28"/>
          <w:szCs w:val="28"/>
        </w:rPr>
      </w:pPr>
      <w:bookmarkStart w:id="21" w:name="九、相关权利及义务"/>
      <w:bookmarkEnd w:id="21"/>
      <w:r>
        <w:rPr>
          <w:rFonts w:eastAsia="方正仿宋简体"/>
          <w:bCs/>
          <w:sz w:val="28"/>
          <w:szCs w:val="28"/>
        </w:rPr>
        <w:t>九、相关权利及义务</w:t>
      </w:r>
    </w:p>
    <w:p>
      <w:pPr>
        <w:ind w:firstLine="560" w:firstLineChars="200"/>
        <w:jc w:val="left"/>
        <w:rPr>
          <w:rFonts w:eastAsia="方正仿宋简体"/>
          <w:sz w:val="28"/>
          <w:szCs w:val="28"/>
        </w:rPr>
        <w:sectPr>
          <w:pgSz w:w="11910" w:h="16840"/>
          <w:pgMar w:top="1460" w:right="400" w:bottom="1300" w:left="1220" w:header="0" w:footer="1039" w:gutter="0"/>
          <w:cols w:space="720" w:num="1"/>
        </w:sectPr>
      </w:pPr>
    </w:p>
    <w:p>
      <w:pPr>
        <w:numPr>
          <w:ilvl w:val="0"/>
          <w:numId w:val="9"/>
        </w:numPr>
        <w:ind w:firstLine="560" w:firstLineChars="200"/>
        <w:rPr>
          <w:rFonts w:eastAsia="方正仿宋简体"/>
          <w:sz w:val="28"/>
          <w:szCs w:val="28"/>
        </w:rPr>
      </w:pPr>
      <w:r>
        <w:rPr>
          <w:rFonts w:eastAsia="方正仿宋简体"/>
          <w:sz w:val="28"/>
          <w:szCs w:val="28"/>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9"/>
        </w:numPr>
        <w:ind w:firstLine="560" w:firstLineChars="200"/>
        <w:rPr>
          <w:rFonts w:eastAsia="方正仿宋简体"/>
          <w:sz w:val="28"/>
          <w:szCs w:val="28"/>
        </w:rPr>
      </w:pPr>
      <w:r>
        <w:rPr>
          <w:rFonts w:eastAsia="方正仿宋简体"/>
          <w:sz w:val="28"/>
          <w:szCs w:val="28"/>
        </w:rPr>
        <w:t>甲方有权依据双方签订的考评办法对乙方提供的服务进行定期考评。当考评结果未达到标准时，有权依据考评办法约定的数额扣除履约保证金。</w:t>
      </w:r>
    </w:p>
    <w:p>
      <w:pPr>
        <w:numPr>
          <w:ilvl w:val="0"/>
          <w:numId w:val="9"/>
        </w:numPr>
        <w:ind w:firstLine="560" w:firstLineChars="200"/>
        <w:rPr>
          <w:rFonts w:eastAsia="方正仿宋简体"/>
          <w:sz w:val="28"/>
          <w:szCs w:val="28"/>
        </w:rPr>
      </w:pPr>
      <w:r>
        <w:rPr>
          <w:rFonts w:eastAsia="方正仿宋简体"/>
          <w:sz w:val="28"/>
          <w:szCs w:val="28"/>
        </w:rPr>
        <w:t>负责检查监督乙方管理工作的实施及制度的执行情况。</w:t>
      </w:r>
    </w:p>
    <w:p>
      <w:pPr>
        <w:numPr>
          <w:ilvl w:val="0"/>
          <w:numId w:val="9"/>
        </w:numPr>
        <w:ind w:firstLine="560" w:firstLineChars="200"/>
        <w:rPr>
          <w:rFonts w:eastAsia="方正仿宋简体"/>
          <w:sz w:val="28"/>
          <w:szCs w:val="28"/>
        </w:rPr>
      </w:pPr>
      <w:r>
        <w:rPr>
          <w:rFonts w:eastAsia="方正仿宋简体"/>
          <w:sz w:val="28"/>
          <w:szCs w:val="28"/>
        </w:rPr>
        <w:t>根据本合同规定，按时向乙方支付应付服务费用。</w:t>
      </w:r>
    </w:p>
    <w:p>
      <w:pPr>
        <w:numPr>
          <w:ilvl w:val="0"/>
          <w:numId w:val="9"/>
        </w:numPr>
        <w:ind w:firstLine="560" w:firstLineChars="200"/>
        <w:rPr>
          <w:rFonts w:eastAsia="方正仿宋简体"/>
          <w:sz w:val="28"/>
          <w:szCs w:val="28"/>
        </w:rPr>
      </w:pPr>
      <w:r>
        <w:rPr>
          <w:rFonts w:eastAsia="方正仿宋简体"/>
          <w:sz w:val="28"/>
          <w:szCs w:val="28"/>
        </w:rPr>
        <w:t>甲方、见证方对乙方的技术及商业机密予以保密。</w:t>
      </w:r>
    </w:p>
    <w:p>
      <w:pPr>
        <w:numPr>
          <w:ilvl w:val="0"/>
          <w:numId w:val="9"/>
        </w:numPr>
        <w:ind w:firstLine="560" w:firstLineChars="200"/>
        <w:rPr>
          <w:rFonts w:eastAsia="方正仿宋简体"/>
          <w:sz w:val="28"/>
          <w:szCs w:val="28"/>
        </w:rPr>
      </w:pPr>
      <w:r>
        <w:rPr>
          <w:rFonts w:eastAsia="方正仿宋简体"/>
          <w:sz w:val="28"/>
          <w:szCs w:val="28"/>
        </w:rPr>
        <w:t>甲方有义务并指派专人积极配合乙方进行交货验收工作。 指派人员：</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ab/>
      </w:r>
      <w:r>
        <w:rPr>
          <w:rFonts w:eastAsia="方正仿宋简体"/>
          <w:sz w:val="28"/>
          <w:szCs w:val="28"/>
        </w:rPr>
        <w:t>电话：</w:t>
      </w:r>
      <w:r>
        <w:rPr>
          <w:rFonts w:eastAsia="方正仿宋简体"/>
          <w:sz w:val="28"/>
          <w:szCs w:val="28"/>
          <w:u w:val="single"/>
        </w:rPr>
        <w:t xml:space="preserve"> </w:t>
      </w:r>
      <w:r>
        <w:rPr>
          <w:rFonts w:eastAsia="方正仿宋简体"/>
          <w:sz w:val="28"/>
          <w:szCs w:val="28"/>
          <w:u w:val="single"/>
        </w:rPr>
        <w:tab/>
      </w:r>
    </w:p>
    <w:p>
      <w:pPr>
        <w:numPr>
          <w:ilvl w:val="0"/>
          <w:numId w:val="9"/>
        </w:numPr>
        <w:ind w:firstLine="560" w:firstLineChars="200"/>
        <w:rPr>
          <w:rFonts w:eastAsia="方正仿宋简体"/>
          <w:sz w:val="28"/>
          <w:szCs w:val="28"/>
        </w:rPr>
      </w:pPr>
      <w:r>
        <w:rPr>
          <w:rFonts w:eastAsia="方正仿宋简体"/>
          <w:sz w:val="28"/>
          <w:szCs w:val="28"/>
        </w:rPr>
        <w:t>乙方对本合同规定的委托服务范围内的未移交甲方项目享有管理权及服务义务。</w:t>
      </w:r>
    </w:p>
    <w:p>
      <w:pPr>
        <w:numPr>
          <w:ilvl w:val="0"/>
          <w:numId w:val="9"/>
        </w:numPr>
        <w:ind w:firstLine="560" w:firstLineChars="200"/>
        <w:rPr>
          <w:rFonts w:eastAsia="方正仿宋简体"/>
          <w:sz w:val="28"/>
          <w:szCs w:val="28"/>
        </w:rPr>
      </w:pPr>
      <w:r>
        <w:rPr>
          <w:rFonts w:eastAsia="方正仿宋简体"/>
          <w:sz w:val="28"/>
          <w:szCs w:val="28"/>
        </w:rPr>
        <w:t>乙方根据本合同的规定向甲方收取相关服务费用，并有权按本合同约定在本项目管理范围内管理及合理使用。</w:t>
      </w:r>
    </w:p>
    <w:p>
      <w:pPr>
        <w:numPr>
          <w:ilvl w:val="0"/>
          <w:numId w:val="9"/>
        </w:numPr>
        <w:ind w:firstLine="560" w:firstLineChars="200"/>
        <w:rPr>
          <w:rFonts w:eastAsia="方正仿宋简体"/>
          <w:sz w:val="28"/>
          <w:szCs w:val="28"/>
        </w:rPr>
      </w:pPr>
      <w:r>
        <w:rPr>
          <w:rFonts w:eastAsia="方正仿宋简体"/>
          <w:sz w:val="28"/>
          <w:szCs w:val="28"/>
        </w:rPr>
        <w:t>及时向甲方通告本项目服务范围内有关服务的重大事项，及时配合处理投诉。</w:t>
      </w:r>
    </w:p>
    <w:p>
      <w:pPr>
        <w:numPr>
          <w:ilvl w:val="0"/>
          <w:numId w:val="9"/>
        </w:numPr>
        <w:ind w:firstLine="560" w:firstLineChars="200"/>
        <w:rPr>
          <w:rFonts w:eastAsia="方正仿宋简体"/>
          <w:sz w:val="28"/>
          <w:szCs w:val="28"/>
        </w:rPr>
      </w:pPr>
      <w:r>
        <w:rPr>
          <w:rFonts w:eastAsia="方正仿宋简体"/>
          <w:sz w:val="28"/>
          <w:szCs w:val="28"/>
        </w:rPr>
        <w:t>接受项目行业管理部门及政府有关部门的指导，接受甲方的监督。</w:t>
      </w:r>
    </w:p>
    <w:p>
      <w:pPr>
        <w:numPr>
          <w:ilvl w:val="0"/>
          <w:numId w:val="9"/>
        </w:numPr>
        <w:ind w:firstLine="560" w:firstLineChars="200"/>
        <w:rPr>
          <w:rFonts w:eastAsia="方正仿宋简体"/>
          <w:sz w:val="28"/>
          <w:szCs w:val="28"/>
        </w:rPr>
      </w:pPr>
      <w:r>
        <w:rPr>
          <w:rFonts w:eastAsia="方正仿宋简体"/>
          <w:sz w:val="28"/>
          <w:szCs w:val="28"/>
        </w:rPr>
        <w:t>乙方须指派专人负责与甲方联系售后服务事宜。</w:t>
      </w:r>
    </w:p>
    <w:p>
      <w:pPr>
        <w:ind w:firstLine="560" w:firstLineChars="200"/>
        <w:jc w:val="left"/>
        <w:rPr>
          <w:rFonts w:eastAsia="方正仿宋简体"/>
          <w:sz w:val="28"/>
          <w:szCs w:val="28"/>
        </w:rPr>
      </w:pPr>
      <w:r>
        <w:rPr>
          <w:rFonts w:eastAsia="方正仿宋简体"/>
          <w:sz w:val="28"/>
          <w:szCs w:val="28"/>
        </w:rPr>
        <w:t>指派人员：</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ab/>
      </w:r>
      <w:r>
        <w:rPr>
          <w:rFonts w:eastAsia="方正仿宋简体"/>
          <w:sz w:val="28"/>
          <w:szCs w:val="28"/>
        </w:rPr>
        <w:t>电话：</w:t>
      </w:r>
      <w:r>
        <w:rPr>
          <w:rFonts w:eastAsia="方正仿宋简体"/>
          <w:sz w:val="28"/>
          <w:szCs w:val="28"/>
        </w:rPr>
        <w:tab/>
      </w:r>
      <w:r>
        <w:rPr>
          <w:rFonts w:eastAsia="方正仿宋简体"/>
          <w:sz w:val="28"/>
          <w:szCs w:val="28"/>
          <w:u w:val="single"/>
        </w:rPr>
        <w:t xml:space="preserve">  </w:t>
      </w:r>
    </w:p>
    <w:p>
      <w:pPr>
        <w:numPr>
          <w:ilvl w:val="0"/>
          <w:numId w:val="9"/>
        </w:numPr>
        <w:ind w:firstLine="560" w:firstLineChars="200"/>
        <w:rPr>
          <w:rFonts w:eastAsia="方正仿宋简体"/>
          <w:sz w:val="28"/>
          <w:szCs w:val="28"/>
        </w:rPr>
      </w:pPr>
      <w:r>
        <w:rPr>
          <w:rFonts w:eastAsia="方正仿宋简体"/>
          <w:sz w:val="28"/>
          <w:szCs w:val="28"/>
        </w:rPr>
        <w:t>国家法律、法规所规定由甲、乙各方承应担的其它责任。</w:t>
      </w:r>
      <w:bookmarkStart w:id="22" w:name="十、违约责任"/>
      <w:bookmarkEnd w:id="22"/>
    </w:p>
    <w:p>
      <w:pPr>
        <w:ind w:left="842"/>
        <w:jc w:val="left"/>
        <w:rPr>
          <w:rFonts w:eastAsia="方正仿宋简体"/>
          <w:sz w:val="28"/>
          <w:szCs w:val="28"/>
        </w:rPr>
      </w:pPr>
      <w:r>
        <w:rPr>
          <w:rFonts w:eastAsia="方正仿宋简体"/>
          <w:sz w:val="28"/>
          <w:szCs w:val="28"/>
        </w:rPr>
        <w:t>十、违约责任</w:t>
      </w:r>
    </w:p>
    <w:p>
      <w:pPr>
        <w:numPr>
          <w:ilvl w:val="0"/>
          <w:numId w:val="10"/>
        </w:numPr>
        <w:ind w:firstLine="560" w:firstLineChars="200"/>
        <w:rPr>
          <w:rFonts w:eastAsia="方正仿宋简体"/>
          <w:sz w:val="28"/>
          <w:szCs w:val="28"/>
        </w:rPr>
      </w:pPr>
      <w:r>
        <w:rPr>
          <w:rFonts w:eastAsia="方正仿宋简体"/>
          <w:sz w:val="28"/>
          <w:szCs w:val="28"/>
        </w:rPr>
        <w:t>甲乙双方必须遵守本合同并执行合同中的各项规定，保证本合同的正常履行。</w:t>
      </w:r>
    </w:p>
    <w:p>
      <w:pPr>
        <w:numPr>
          <w:ilvl w:val="0"/>
          <w:numId w:val="10"/>
        </w:numPr>
        <w:ind w:firstLine="560" w:firstLineChars="200"/>
        <w:rPr>
          <w:rFonts w:eastAsia="方正仿宋简体"/>
          <w:sz w:val="28"/>
          <w:szCs w:val="28"/>
        </w:rPr>
      </w:pPr>
      <w:r>
        <w:rPr>
          <w:rFonts w:eastAsia="方正仿宋简体"/>
          <w:sz w:val="28"/>
          <w:szCs w:val="28"/>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firstLine="560" w:firstLineChars="200"/>
        <w:jc w:val="left"/>
        <w:rPr>
          <w:rFonts w:eastAsia="方正仿宋简体"/>
          <w:bCs/>
          <w:sz w:val="28"/>
          <w:szCs w:val="28"/>
        </w:rPr>
      </w:pPr>
      <w:bookmarkStart w:id="23" w:name="十一、不可抗力"/>
      <w:bookmarkEnd w:id="23"/>
      <w:r>
        <w:rPr>
          <w:rFonts w:eastAsia="方正仿宋简体"/>
          <w:bCs/>
          <w:sz w:val="28"/>
          <w:szCs w:val="28"/>
        </w:rPr>
        <w:t>十一、不可抗力</w:t>
      </w:r>
    </w:p>
    <w:p>
      <w:pPr>
        <w:ind w:firstLine="560" w:firstLineChars="200"/>
        <w:jc w:val="left"/>
        <w:rPr>
          <w:rFonts w:eastAsia="方正仿宋简体"/>
          <w:sz w:val="28"/>
          <w:szCs w:val="28"/>
        </w:rPr>
      </w:pPr>
      <w:r>
        <w:rPr>
          <w:rFonts w:eastAsia="方正仿宋简体"/>
          <w:sz w:val="28"/>
          <w:szCs w:val="28"/>
        </w:rPr>
        <w:t>甲方由于不可抗力的原因不能履行合同时，应及时向乙方和见证方、项目同级财政部门通报不能履行或不能完全履行的理由；乙方由于不可抗力的原因不能履行合同时，应在交货时间到期以前及时向甲方和见证方、项目同级财政部门通报不能履行或不能完全履行的理由；在取得有关主管机关证明以后，可以签订延期履行、部分履行补充合同或者不履行合同，并根据情况可部分或全部免予承担违约责任。</w:t>
      </w:r>
    </w:p>
    <w:p>
      <w:pPr>
        <w:ind w:firstLine="560" w:firstLineChars="200"/>
        <w:jc w:val="left"/>
        <w:rPr>
          <w:rFonts w:eastAsia="方正仿宋简体"/>
          <w:sz w:val="28"/>
          <w:szCs w:val="28"/>
        </w:rPr>
        <w:sectPr>
          <w:footerReference r:id="rId4" w:type="default"/>
          <w:pgSz w:w="11910" w:h="16840"/>
          <w:pgMar w:top="1460" w:right="400" w:bottom="1300" w:left="1220" w:header="0" w:footer="1119" w:gutter="0"/>
          <w:pgNumType w:start="60"/>
          <w:cols w:space="720" w:num="1"/>
        </w:sectPr>
      </w:pPr>
    </w:p>
    <w:p>
      <w:pPr>
        <w:ind w:firstLine="560" w:firstLineChars="200"/>
        <w:jc w:val="left"/>
        <w:rPr>
          <w:rFonts w:eastAsia="方正仿宋简体"/>
          <w:sz w:val="28"/>
          <w:szCs w:val="28"/>
        </w:rPr>
      </w:pPr>
      <w:r>
        <w:rPr>
          <w:rFonts w:eastAsia="方正仿宋简体"/>
          <w:sz w:val="28"/>
          <w:szCs w:val="28"/>
        </w:rPr>
        <w:t>十二、成本补偿和风险分担约定(本项目不涉及） 由甲乙双方根据项目情况进行约定：</w:t>
      </w:r>
    </w:p>
    <w:p>
      <w:pPr>
        <w:numPr>
          <w:ilvl w:val="0"/>
          <w:numId w:val="11"/>
        </w:numPr>
        <w:ind w:firstLine="560" w:firstLineChars="200"/>
        <w:rPr>
          <w:rFonts w:eastAsia="方正仿宋简体"/>
          <w:sz w:val="28"/>
          <w:szCs w:val="28"/>
        </w:rPr>
      </w:pPr>
      <w:r>
        <w:rPr>
          <w:rFonts w:eastAsia="方正仿宋简体"/>
          <w:sz w:val="28"/>
          <w:szCs w:val="28"/>
        </w:rPr>
        <w:t>X；</w:t>
      </w:r>
    </w:p>
    <w:p>
      <w:pPr>
        <w:numPr>
          <w:ilvl w:val="0"/>
          <w:numId w:val="11"/>
        </w:numPr>
        <w:ind w:firstLine="560" w:firstLineChars="200"/>
        <w:rPr>
          <w:rFonts w:eastAsia="方正仿宋简体"/>
          <w:sz w:val="28"/>
          <w:szCs w:val="28"/>
        </w:rPr>
      </w:pPr>
      <w:r>
        <w:rPr>
          <w:rFonts w:eastAsia="方正仿宋简体"/>
          <w:sz w:val="28"/>
          <w:szCs w:val="28"/>
        </w:rPr>
        <w:t>X；</w:t>
      </w:r>
    </w:p>
    <w:p>
      <w:pPr>
        <w:ind w:firstLine="560" w:firstLineChars="200"/>
        <w:jc w:val="left"/>
        <w:rPr>
          <w:rFonts w:eastAsia="方正仿宋简体"/>
          <w:sz w:val="28"/>
          <w:szCs w:val="28"/>
        </w:rPr>
      </w:pPr>
      <w:r>
        <w:rPr>
          <w:rFonts w:eastAsia="方正仿宋简体"/>
          <w:sz w:val="28"/>
          <w:szCs w:val="28"/>
        </w:rPr>
        <w:t xml:space="preserve">（3）…… </w:t>
      </w:r>
      <w:bookmarkStart w:id="24" w:name="十三、争议"/>
      <w:bookmarkEnd w:id="24"/>
      <w:r>
        <w:rPr>
          <w:rFonts w:eastAsia="方正仿宋简体"/>
          <w:sz w:val="28"/>
          <w:szCs w:val="28"/>
        </w:rPr>
        <w:t>十三、争议</w:t>
      </w:r>
    </w:p>
    <w:p>
      <w:pPr>
        <w:numPr>
          <w:ilvl w:val="0"/>
          <w:numId w:val="12"/>
        </w:numPr>
        <w:ind w:firstLine="560" w:firstLineChars="200"/>
        <w:rPr>
          <w:rFonts w:eastAsia="方正仿宋简体"/>
          <w:sz w:val="28"/>
          <w:szCs w:val="28"/>
        </w:rPr>
      </w:pPr>
      <w:r>
        <w:rPr>
          <w:rFonts w:eastAsia="方正仿宋简体"/>
          <w:sz w:val="28"/>
          <w:szCs w:val="28"/>
        </w:rPr>
        <w:t>在执行本合同中发生的或与本合同有关的争端，双方应通过友好协商解决，经协商在 XX 天内不能达成协议时，应提交合同履行地人民法院诉讼解决。</w:t>
      </w:r>
    </w:p>
    <w:p>
      <w:pPr>
        <w:numPr>
          <w:ilvl w:val="0"/>
          <w:numId w:val="12"/>
        </w:numPr>
        <w:ind w:firstLine="560" w:firstLineChars="200"/>
        <w:rPr>
          <w:rFonts w:eastAsia="方正仿宋简体"/>
          <w:sz w:val="28"/>
          <w:szCs w:val="28"/>
        </w:rPr>
      </w:pPr>
      <w:r>
        <w:rPr>
          <w:rFonts w:eastAsia="方正仿宋简体"/>
          <w:sz w:val="28"/>
          <w:szCs w:val="28"/>
        </w:rPr>
        <w:t>仲裁裁决应为最终决定，并对双方具有约束力。</w:t>
      </w:r>
    </w:p>
    <w:p>
      <w:pPr>
        <w:numPr>
          <w:ilvl w:val="0"/>
          <w:numId w:val="12"/>
        </w:numPr>
        <w:ind w:firstLine="560" w:firstLineChars="200"/>
        <w:rPr>
          <w:rFonts w:eastAsia="方正仿宋简体"/>
          <w:sz w:val="28"/>
          <w:szCs w:val="28"/>
        </w:rPr>
      </w:pPr>
      <w:r>
        <w:rPr>
          <w:rFonts w:eastAsia="方正仿宋简体"/>
          <w:sz w:val="28"/>
          <w:szCs w:val="28"/>
        </w:rPr>
        <w:t>除另有裁决外，仲裁费应由败诉方负担。</w:t>
      </w:r>
    </w:p>
    <w:p>
      <w:pPr>
        <w:numPr>
          <w:ilvl w:val="0"/>
          <w:numId w:val="12"/>
        </w:numPr>
        <w:ind w:firstLine="560" w:firstLineChars="200"/>
        <w:rPr>
          <w:rFonts w:eastAsia="方正仿宋简体"/>
          <w:sz w:val="28"/>
          <w:szCs w:val="28"/>
        </w:rPr>
      </w:pPr>
      <w:r>
        <w:rPr>
          <w:rFonts w:eastAsia="方正仿宋简体"/>
          <w:sz w:val="28"/>
          <w:szCs w:val="28"/>
        </w:rPr>
        <w:t>在仲裁期间，除正在进行仲裁部分外，合同其他部分继续执行。</w:t>
      </w:r>
      <w:bookmarkStart w:id="25" w:name="十四、合同标的减少与追加处理"/>
      <w:bookmarkEnd w:id="25"/>
      <w:r>
        <w:rPr>
          <w:rFonts w:eastAsia="方正仿宋简体"/>
          <w:sz w:val="28"/>
          <w:szCs w:val="28"/>
        </w:rPr>
        <w:t>十四、合同标的减少与追加处理</w:t>
      </w:r>
    </w:p>
    <w:p>
      <w:pPr>
        <w:numPr>
          <w:ilvl w:val="0"/>
          <w:numId w:val="13"/>
        </w:numPr>
        <w:ind w:firstLine="560" w:firstLineChars="200"/>
        <w:rPr>
          <w:rFonts w:eastAsia="方正仿宋简体"/>
          <w:sz w:val="28"/>
          <w:szCs w:val="28"/>
        </w:rPr>
      </w:pPr>
      <w:r>
        <w:rPr>
          <w:rFonts w:eastAsia="方正仿宋简体"/>
          <w:sz w:val="28"/>
          <w:szCs w:val="28"/>
        </w:rPr>
        <w:t>如因在合同履行过程中有变更，存在减少有关产品数量情况，经甲乙双方书面确认，报项目主管部门审核同意后，按乙方中标时的固定单价对总价进行调减，并按有关规定签订补充合同。</w:t>
      </w:r>
    </w:p>
    <w:p>
      <w:pPr>
        <w:numPr>
          <w:ilvl w:val="0"/>
          <w:numId w:val="13"/>
        </w:numPr>
        <w:ind w:firstLine="560" w:firstLineChars="200"/>
        <w:rPr>
          <w:rFonts w:eastAsia="方正仿宋简体"/>
          <w:sz w:val="28"/>
          <w:szCs w:val="28"/>
        </w:rPr>
      </w:pPr>
      <w:r>
        <w:rPr>
          <w:rFonts w:eastAsia="方正仿宋简体"/>
          <w:sz w:val="28"/>
          <w:szCs w:val="28"/>
        </w:rPr>
        <w:t>如因在合同履行过程中，需追加与本合同标的相同的服务的总价不得超过本合同金额的 10%，在不改变合同条款的前提下，经甲乙双方书面确认，报项目主管部门审核同意后，按乙方中标时的固定单价对总价进行调增，并按有关规定签订补充合同。</w:t>
      </w:r>
    </w:p>
    <w:p>
      <w:pPr>
        <w:numPr>
          <w:ilvl w:val="0"/>
          <w:numId w:val="13"/>
        </w:numPr>
        <w:ind w:firstLine="560" w:firstLineChars="200"/>
        <w:rPr>
          <w:rFonts w:eastAsia="方正仿宋简体"/>
          <w:sz w:val="28"/>
          <w:szCs w:val="28"/>
        </w:rPr>
      </w:pPr>
      <w:r>
        <w:rPr>
          <w:rFonts w:eastAsia="方正仿宋简体"/>
          <w:sz w:val="28"/>
          <w:szCs w:val="28"/>
        </w:rPr>
        <w:t>如因在合同履行过程中有变更，甲、乙双方其中一方不同意进行变更的，经双方协商无法达成一致，导致合同无法继续履行的，视为提出变更方违约。</w:t>
      </w:r>
    </w:p>
    <w:p>
      <w:pPr>
        <w:ind w:firstLine="560" w:firstLineChars="200"/>
        <w:jc w:val="left"/>
        <w:rPr>
          <w:rFonts w:eastAsia="方正仿宋简体"/>
          <w:bCs/>
          <w:sz w:val="28"/>
          <w:szCs w:val="28"/>
        </w:rPr>
      </w:pPr>
      <w:bookmarkStart w:id="26" w:name="十五、其他事项"/>
      <w:bookmarkEnd w:id="26"/>
      <w:r>
        <w:rPr>
          <w:rFonts w:eastAsia="方正仿宋简体"/>
          <w:bCs/>
          <w:sz w:val="28"/>
          <w:szCs w:val="28"/>
        </w:rPr>
        <w:t>十五、其他事项</w:t>
      </w:r>
    </w:p>
    <w:p>
      <w:pPr>
        <w:numPr>
          <w:ilvl w:val="0"/>
          <w:numId w:val="14"/>
        </w:numPr>
        <w:ind w:firstLine="560" w:firstLineChars="200"/>
        <w:rPr>
          <w:rFonts w:eastAsia="方正仿宋简体"/>
          <w:sz w:val="28"/>
          <w:szCs w:val="28"/>
        </w:rPr>
      </w:pPr>
      <w:r>
        <w:rPr>
          <w:rFonts w:eastAsia="方正仿宋简体"/>
          <w:sz w:val="28"/>
          <w:szCs w:val="28"/>
        </w:rPr>
        <w:t>甲、乙双方约定其他事项：</w:t>
      </w:r>
    </w:p>
    <w:p>
      <w:pPr>
        <w:numPr>
          <w:ilvl w:val="0"/>
          <w:numId w:val="15"/>
        </w:numPr>
        <w:ind w:firstLine="560" w:firstLineChars="200"/>
        <w:rPr>
          <w:rFonts w:eastAsia="方正仿宋简体"/>
          <w:sz w:val="28"/>
          <w:szCs w:val="28"/>
        </w:rPr>
      </w:pPr>
      <w:r>
        <w:rPr>
          <w:rFonts w:eastAsia="方正仿宋简体"/>
          <w:sz w:val="28"/>
          <w:szCs w:val="28"/>
        </w:rPr>
        <w:t>X；</w:t>
      </w:r>
    </w:p>
    <w:p>
      <w:pPr>
        <w:numPr>
          <w:ilvl w:val="0"/>
          <w:numId w:val="15"/>
        </w:numPr>
        <w:ind w:firstLine="560" w:firstLineChars="200"/>
        <w:rPr>
          <w:rFonts w:eastAsia="方正仿宋简体"/>
          <w:sz w:val="28"/>
          <w:szCs w:val="28"/>
        </w:rPr>
      </w:pPr>
      <w:r>
        <w:rPr>
          <w:rFonts w:eastAsia="方正仿宋简体"/>
          <w:sz w:val="28"/>
          <w:szCs w:val="28"/>
        </w:rPr>
        <w:t>X；</w:t>
      </w:r>
    </w:p>
    <w:p>
      <w:pPr>
        <w:ind w:firstLine="560" w:firstLineChars="200"/>
        <w:jc w:val="left"/>
        <w:rPr>
          <w:rFonts w:eastAsia="方正仿宋简体"/>
          <w:sz w:val="28"/>
          <w:szCs w:val="28"/>
        </w:rPr>
      </w:pPr>
      <w:r>
        <w:rPr>
          <w:rFonts w:eastAsia="方正仿宋简体"/>
          <w:sz w:val="28"/>
          <w:szCs w:val="28"/>
        </w:rPr>
        <w:t>（3）……</w:t>
      </w:r>
    </w:p>
    <w:p>
      <w:pPr>
        <w:numPr>
          <w:ilvl w:val="0"/>
          <w:numId w:val="14"/>
        </w:numPr>
        <w:ind w:firstLine="560" w:firstLineChars="200"/>
        <w:rPr>
          <w:rFonts w:eastAsia="方正仿宋简体"/>
          <w:sz w:val="28"/>
          <w:szCs w:val="28"/>
        </w:rPr>
      </w:pPr>
      <w:r>
        <w:rPr>
          <w:rFonts w:eastAsia="方正仿宋简体"/>
          <w:sz w:val="28"/>
          <w:szCs w:val="28"/>
        </w:rPr>
        <w:t>合同经双方法定代表人或授权委托代理人签字并加盖单位公章后生效。</w:t>
      </w:r>
    </w:p>
    <w:p>
      <w:pPr>
        <w:numPr>
          <w:ilvl w:val="0"/>
          <w:numId w:val="14"/>
        </w:numPr>
        <w:ind w:firstLine="560" w:firstLineChars="200"/>
        <w:rPr>
          <w:rFonts w:eastAsia="方正仿宋简体"/>
          <w:sz w:val="28"/>
          <w:szCs w:val="28"/>
        </w:rPr>
      </w:pPr>
      <w:r>
        <w:rPr>
          <w:rFonts w:eastAsia="方正仿宋简体"/>
          <w:sz w:val="28"/>
          <w:szCs w:val="28"/>
        </w:rPr>
        <w:t>合同执行中涉及采购资金和采购内容修改或补充的，须经政府采购监管部门审批，并签书面补充协议报政府采购监督管理部门备案，方可具备法律效力。</w:t>
      </w:r>
    </w:p>
    <w:p>
      <w:pPr>
        <w:numPr>
          <w:ilvl w:val="0"/>
          <w:numId w:val="14"/>
        </w:numPr>
        <w:ind w:firstLine="560" w:firstLineChars="200"/>
        <w:rPr>
          <w:rFonts w:eastAsia="方正仿宋简体"/>
          <w:sz w:val="28"/>
          <w:szCs w:val="28"/>
        </w:rPr>
      </w:pPr>
      <w:r>
        <w:rPr>
          <w:rFonts w:eastAsia="方正仿宋简体"/>
          <w:sz w:val="28"/>
          <w:szCs w:val="28"/>
        </w:rPr>
        <w:t>本合同一式 XX 份，自双方签章之日起起效。甲方 XX 份，乙方 XX 份，见证方</w:t>
      </w:r>
    </w:p>
    <w:p>
      <w:pPr>
        <w:ind w:firstLine="560" w:firstLineChars="200"/>
        <w:jc w:val="left"/>
        <w:rPr>
          <w:rFonts w:eastAsia="方正仿宋简体"/>
          <w:sz w:val="28"/>
          <w:szCs w:val="28"/>
        </w:rPr>
      </w:pPr>
      <w:r>
        <w:rPr>
          <w:rFonts w:eastAsia="方正仿宋简体"/>
          <w:sz w:val="28"/>
          <w:szCs w:val="28"/>
        </w:rPr>
        <w:t>XX 份，同级财政部门备案 XX 份，具有同等法律效力。</w:t>
      </w:r>
    </w:p>
    <w:p>
      <w:pPr>
        <w:ind w:firstLine="560" w:firstLineChars="200"/>
        <w:jc w:val="left"/>
        <w:rPr>
          <w:rFonts w:eastAsia="方正仿宋简体"/>
          <w:sz w:val="28"/>
          <w:szCs w:val="28"/>
        </w:rPr>
        <w:sectPr>
          <w:pgSz w:w="11910" w:h="16840"/>
          <w:pgMar w:top="1460" w:right="400" w:bottom="1300" w:left="1220" w:header="0" w:footer="1119" w:gutter="0"/>
          <w:cols w:space="720" w:num="1"/>
        </w:sectPr>
      </w:pPr>
    </w:p>
    <w:p>
      <w:pPr>
        <w:numPr>
          <w:ilvl w:val="0"/>
          <w:numId w:val="14"/>
        </w:numPr>
        <w:ind w:firstLine="560" w:firstLineChars="200"/>
        <w:rPr>
          <w:rFonts w:eastAsia="方正仿宋简体"/>
          <w:sz w:val="28"/>
          <w:szCs w:val="28"/>
        </w:rPr>
      </w:pPr>
      <w:r>
        <w:rPr>
          <w:rFonts w:eastAsia="方正仿宋简体"/>
          <w:sz w:val="28"/>
          <w:szCs w:val="28"/>
        </w:rPr>
        <w:t>其它未尽事宜，由双方友好协商解决，并按照《中华人民共和国民法典》（合同编）有关条款执行。</w:t>
      </w:r>
    </w:p>
    <w:p>
      <w:pPr>
        <w:ind w:firstLine="560" w:firstLineChars="200"/>
        <w:jc w:val="left"/>
        <w:rPr>
          <w:rFonts w:eastAsia="方正仿宋简体"/>
          <w:sz w:val="28"/>
          <w:szCs w:val="28"/>
        </w:rPr>
      </w:pPr>
      <w:r>
        <w:rPr>
          <w:rFonts w:eastAsia="方正仿宋简体"/>
          <w:sz w:val="28"/>
          <w:szCs w:val="28"/>
        </w:rPr>
        <w:t>附：乙方报价表。</w:t>
      </w:r>
    </w:p>
    <w:p>
      <w:pPr>
        <w:ind w:firstLine="560" w:firstLineChars="200"/>
        <w:jc w:val="left"/>
        <w:rPr>
          <w:rFonts w:eastAsia="方正仿宋简体"/>
          <w:sz w:val="28"/>
          <w:szCs w:val="28"/>
        </w:rPr>
      </w:pPr>
    </w:p>
    <w:p>
      <w:pPr>
        <w:ind w:firstLine="560" w:firstLineChars="200"/>
        <w:jc w:val="left"/>
        <w:rPr>
          <w:rFonts w:eastAsia="方正仿宋简体"/>
          <w:sz w:val="28"/>
          <w:szCs w:val="28"/>
        </w:rPr>
      </w:pPr>
    </w:p>
    <w:p>
      <w:pPr>
        <w:jc w:val="left"/>
        <w:rPr>
          <w:rFonts w:eastAsia="方正仿宋简体"/>
          <w:sz w:val="28"/>
          <w:szCs w:val="28"/>
        </w:rPr>
      </w:pPr>
      <w:r>
        <w:rPr>
          <w:rFonts w:eastAsia="方正仿宋简体"/>
          <w:sz w:val="28"/>
          <w:szCs w:val="28"/>
        </w:rPr>
        <w:t>甲方：</w:t>
      </w:r>
      <w:r>
        <w:rPr>
          <w:rFonts w:eastAsia="方正仿宋简体"/>
          <w:sz w:val="28"/>
          <w:szCs w:val="28"/>
        </w:rPr>
        <w:tab/>
      </w:r>
      <w:r>
        <w:rPr>
          <w:rFonts w:eastAsia="方正仿宋简体"/>
          <w:sz w:val="28"/>
          <w:szCs w:val="28"/>
        </w:rPr>
        <w:t>（盖章）</w:t>
      </w:r>
      <w:r>
        <w:rPr>
          <w:rFonts w:eastAsia="方正仿宋简体"/>
          <w:sz w:val="28"/>
          <w:szCs w:val="28"/>
        </w:rPr>
        <w:tab/>
      </w:r>
      <w:r>
        <w:rPr>
          <w:rFonts w:eastAsia="方正仿宋简体"/>
          <w:sz w:val="28"/>
          <w:szCs w:val="28"/>
        </w:rPr>
        <w:t xml:space="preserve">              乙方：</w:t>
      </w:r>
      <w:r>
        <w:rPr>
          <w:rFonts w:eastAsia="方正仿宋简体"/>
          <w:sz w:val="28"/>
          <w:szCs w:val="28"/>
        </w:rPr>
        <w:tab/>
      </w:r>
      <w:r>
        <w:rPr>
          <w:rFonts w:eastAsia="方正仿宋简体"/>
          <w:sz w:val="28"/>
          <w:szCs w:val="28"/>
        </w:rPr>
        <w:t>（盖章）</w:t>
      </w:r>
    </w:p>
    <w:p>
      <w:pPr>
        <w:jc w:val="left"/>
        <w:rPr>
          <w:rFonts w:eastAsia="方正仿宋简体"/>
          <w:sz w:val="28"/>
          <w:szCs w:val="28"/>
        </w:rPr>
      </w:pPr>
      <w:r>
        <w:rPr>
          <w:rFonts w:eastAsia="方正仿宋简体"/>
          <w:sz w:val="28"/>
          <w:szCs w:val="28"/>
        </w:rPr>
        <w:t>法定代表人（授权代表）：</w:t>
      </w:r>
      <w:r>
        <w:rPr>
          <w:rFonts w:eastAsia="方正仿宋简体"/>
          <w:sz w:val="28"/>
          <w:szCs w:val="28"/>
        </w:rPr>
        <w:tab/>
      </w:r>
      <w:r>
        <w:rPr>
          <w:rFonts w:eastAsia="方正仿宋简体"/>
          <w:sz w:val="28"/>
          <w:szCs w:val="28"/>
        </w:rPr>
        <w:t xml:space="preserve">        法定代表人（授权代表）：  </w:t>
      </w:r>
    </w:p>
    <w:p>
      <w:pPr>
        <w:jc w:val="left"/>
        <w:rPr>
          <w:rFonts w:eastAsia="方正仿宋简体"/>
          <w:sz w:val="28"/>
          <w:szCs w:val="28"/>
        </w:rPr>
      </w:pPr>
      <w:r>
        <w:rPr>
          <w:rFonts w:eastAsia="方正仿宋简体"/>
          <w:sz w:val="28"/>
          <w:szCs w:val="28"/>
        </w:rPr>
        <w:t>地</w:t>
      </w:r>
      <w:r>
        <w:rPr>
          <w:rFonts w:eastAsia="方正仿宋简体"/>
          <w:sz w:val="28"/>
          <w:szCs w:val="28"/>
        </w:rPr>
        <w:tab/>
      </w:r>
      <w:r>
        <w:rPr>
          <w:rFonts w:eastAsia="方正仿宋简体"/>
          <w:sz w:val="28"/>
          <w:szCs w:val="28"/>
        </w:rPr>
        <w:t>址：</w:t>
      </w:r>
      <w:r>
        <w:rPr>
          <w:rFonts w:eastAsia="方正仿宋简体"/>
          <w:sz w:val="28"/>
          <w:szCs w:val="28"/>
        </w:rPr>
        <w:tab/>
      </w:r>
      <w:r>
        <w:rPr>
          <w:rFonts w:eastAsia="方正仿宋简体"/>
          <w:sz w:val="28"/>
          <w:szCs w:val="28"/>
        </w:rPr>
        <w:t xml:space="preserve">                       地</w:t>
      </w:r>
      <w:r>
        <w:rPr>
          <w:rFonts w:eastAsia="方正仿宋简体"/>
          <w:sz w:val="28"/>
          <w:szCs w:val="28"/>
        </w:rPr>
        <w:tab/>
      </w:r>
      <w:r>
        <w:rPr>
          <w:rFonts w:eastAsia="方正仿宋简体"/>
          <w:sz w:val="28"/>
          <w:szCs w:val="28"/>
        </w:rPr>
        <w:t>址：</w:t>
      </w:r>
    </w:p>
    <w:p>
      <w:pPr>
        <w:jc w:val="left"/>
        <w:rPr>
          <w:rFonts w:eastAsia="方正仿宋简体"/>
          <w:sz w:val="28"/>
          <w:szCs w:val="28"/>
        </w:rPr>
      </w:pPr>
      <w:r>
        <w:rPr>
          <w:rFonts w:eastAsia="方正仿宋简体"/>
          <w:sz w:val="28"/>
          <w:szCs w:val="28"/>
        </w:rPr>
        <w:t>开户银行：</w:t>
      </w:r>
      <w:r>
        <w:rPr>
          <w:rFonts w:eastAsia="方正仿宋简体"/>
          <w:sz w:val="28"/>
          <w:szCs w:val="28"/>
        </w:rPr>
        <w:tab/>
      </w:r>
      <w:r>
        <w:rPr>
          <w:rFonts w:eastAsia="方正仿宋简体"/>
          <w:sz w:val="28"/>
          <w:szCs w:val="28"/>
        </w:rPr>
        <w:t xml:space="preserve">                    开户银行：</w:t>
      </w:r>
    </w:p>
    <w:p>
      <w:pPr>
        <w:jc w:val="left"/>
        <w:rPr>
          <w:rFonts w:eastAsia="方正仿宋简体"/>
          <w:sz w:val="28"/>
          <w:szCs w:val="28"/>
        </w:rPr>
      </w:pPr>
      <w:r>
        <w:rPr>
          <w:rFonts w:eastAsia="方正仿宋简体"/>
          <w:sz w:val="28"/>
          <w:szCs w:val="28"/>
        </w:rPr>
        <w:t>账</w:t>
      </w:r>
      <w:r>
        <w:rPr>
          <w:rFonts w:eastAsia="方正仿宋简体"/>
          <w:sz w:val="28"/>
          <w:szCs w:val="28"/>
        </w:rPr>
        <w:tab/>
      </w:r>
      <w:r>
        <w:rPr>
          <w:rFonts w:eastAsia="方正仿宋简体"/>
          <w:sz w:val="28"/>
          <w:szCs w:val="28"/>
        </w:rPr>
        <w:t>号：</w:t>
      </w:r>
      <w:r>
        <w:rPr>
          <w:rFonts w:eastAsia="方正仿宋简体"/>
          <w:sz w:val="28"/>
          <w:szCs w:val="28"/>
        </w:rPr>
        <w:tab/>
      </w:r>
      <w:r>
        <w:rPr>
          <w:rFonts w:eastAsia="方正仿宋简体"/>
          <w:sz w:val="28"/>
          <w:szCs w:val="28"/>
        </w:rPr>
        <w:t xml:space="preserve">                       账</w:t>
      </w:r>
      <w:r>
        <w:rPr>
          <w:rFonts w:eastAsia="方正仿宋简体"/>
          <w:sz w:val="28"/>
          <w:szCs w:val="28"/>
        </w:rPr>
        <w:tab/>
      </w:r>
      <w:r>
        <w:rPr>
          <w:rFonts w:eastAsia="方正仿宋简体"/>
          <w:sz w:val="28"/>
          <w:szCs w:val="28"/>
        </w:rPr>
        <w:t>号：</w:t>
      </w:r>
    </w:p>
    <w:p>
      <w:pPr>
        <w:jc w:val="left"/>
        <w:rPr>
          <w:rFonts w:eastAsia="方正仿宋简体"/>
          <w:sz w:val="28"/>
          <w:szCs w:val="28"/>
        </w:rPr>
      </w:pPr>
      <w:r>
        <w:rPr>
          <w:rFonts w:eastAsia="方正仿宋简体"/>
          <w:sz w:val="28"/>
          <w:szCs w:val="28"/>
        </w:rPr>
        <w:t>电</w:t>
      </w:r>
      <w:r>
        <w:rPr>
          <w:rFonts w:eastAsia="方正仿宋简体"/>
          <w:sz w:val="28"/>
          <w:szCs w:val="28"/>
        </w:rPr>
        <w:tab/>
      </w:r>
      <w:r>
        <w:rPr>
          <w:rFonts w:eastAsia="方正仿宋简体"/>
          <w:sz w:val="28"/>
          <w:szCs w:val="28"/>
        </w:rPr>
        <w:t>话：</w:t>
      </w:r>
      <w:r>
        <w:rPr>
          <w:rFonts w:eastAsia="方正仿宋简体"/>
          <w:sz w:val="28"/>
          <w:szCs w:val="28"/>
        </w:rPr>
        <w:tab/>
      </w:r>
      <w:r>
        <w:rPr>
          <w:rFonts w:eastAsia="方正仿宋简体"/>
          <w:sz w:val="28"/>
          <w:szCs w:val="28"/>
        </w:rPr>
        <w:t xml:space="preserve">                       电</w:t>
      </w:r>
      <w:r>
        <w:rPr>
          <w:rFonts w:eastAsia="方正仿宋简体"/>
          <w:sz w:val="28"/>
          <w:szCs w:val="28"/>
        </w:rPr>
        <w:tab/>
      </w:r>
      <w:r>
        <w:rPr>
          <w:rFonts w:eastAsia="方正仿宋简体"/>
          <w:sz w:val="28"/>
          <w:szCs w:val="28"/>
        </w:rPr>
        <w:t>话：</w:t>
      </w:r>
    </w:p>
    <w:p>
      <w:pPr>
        <w:jc w:val="left"/>
        <w:rPr>
          <w:rFonts w:eastAsia="方正仿宋简体"/>
          <w:sz w:val="28"/>
          <w:szCs w:val="28"/>
        </w:rPr>
      </w:pPr>
      <w:r>
        <w:rPr>
          <w:rFonts w:eastAsia="方正仿宋简体"/>
          <w:sz w:val="28"/>
          <w:szCs w:val="28"/>
        </w:rPr>
        <w:t>传</w:t>
      </w:r>
      <w:r>
        <w:rPr>
          <w:rFonts w:eastAsia="方正仿宋简体"/>
          <w:sz w:val="28"/>
          <w:szCs w:val="28"/>
        </w:rPr>
        <w:tab/>
      </w:r>
      <w:r>
        <w:rPr>
          <w:rFonts w:eastAsia="方正仿宋简体"/>
          <w:sz w:val="28"/>
          <w:szCs w:val="28"/>
        </w:rPr>
        <w:t>真：</w:t>
      </w:r>
      <w:r>
        <w:rPr>
          <w:rFonts w:eastAsia="方正仿宋简体"/>
          <w:sz w:val="28"/>
          <w:szCs w:val="28"/>
        </w:rPr>
        <w:tab/>
      </w:r>
      <w:r>
        <w:rPr>
          <w:rFonts w:eastAsia="方正仿宋简体"/>
          <w:sz w:val="28"/>
          <w:szCs w:val="28"/>
        </w:rPr>
        <w:t xml:space="preserve">                       传</w:t>
      </w:r>
      <w:r>
        <w:rPr>
          <w:rFonts w:eastAsia="方正仿宋简体"/>
          <w:sz w:val="28"/>
          <w:szCs w:val="28"/>
        </w:rPr>
        <w:tab/>
      </w:r>
      <w:r>
        <w:rPr>
          <w:rFonts w:eastAsia="方正仿宋简体"/>
          <w:sz w:val="28"/>
          <w:szCs w:val="28"/>
        </w:rPr>
        <w:t>真：</w:t>
      </w:r>
    </w:p>
    <w:p>
      <w:pPr>
        <w:jc w:val="left"/>
        <w:rPr>
          <w:rFonts w:eastAsia="方正仿宋简体"/>
          <w:sz w:val="28"/>
          <w:szCs w:val="28"/>
        </w:rPr>
      </w:pPr>
      <w:r>
        <w:rPr>
          <w:rFonts w:eastAsia="方正仿宋简体"/>
          <w:sz w:val="28"/>
          <w:szCs w:val="28"/>
        </w:rPr>
        <w:t>签约日期：XX 年 XX 月 XX 日</w:t>
      </w:r>
      <w:r>
        <w:rPr>
          <w:rFonts w:eastAsia="方正仿宋简体"/>
          <w:sz w:val="28"/>
          <w:szCs w:val="28"/>
        </w:rPr>
        <w:tab/>
      </w:r>
      <w:r>
        <w:rPr>
          <w:rFonts w:eastAsia="方正仿宋简体"/>
          <w:sz w:val="28"/>
          <w:szCs w:val="28"/>
        </w:rPr>
        <w:t xml:space="preserve">     签约日期：XX 年 XX 月 XX 日</w:t>
      </w:r>
    </w:p>
    <w:p>
      <w:pPr>
        <w:ind w:firstLine="560" w:firstLineChars="200"/>
        <w:jc w:val="left"/>
        <w:rPr>
          <w:rFonts w:eastAsia="方正仿宋简体"/>
          <w:sz w:val="28"/>
          <w:szCs w:val="28"/>
        </w:rPr>
      </w:pPr>
    </w:p>
    <w:p>
      <w:pPr>
        <w:ind w:firstLine="560" w:firstLineChars="200"/>
        <w:jc w:val="left"/>
        <w:rPr>
          <w:rFonts w:eastAsia="方正仿宋简体"/>
          <w:sz w:val="28"/>
          <w:szCs w:val="28"/>
        </w:rPr>
      </w:pPr>
    </w:p>
    <w:p>
      <w:pPr>
        <w:ind w:firstLine="560" w:firstLineChars="200"/>
        <w:jc w:val="left"/>
        <w:rPr>
          <w:rFonts w:eastAsia="方正仿宋简体"/>
          <w:sz w:val="28"/>
          <w:szCs w:val="28"/>
        </w:rPr>
      </w:pPr>
    </w:p>
    <w:p>
      <w:pPr>
        <w:ind w:firstLine="560" w:firstLineChars="200"/>
        <w:jc w:val="left"/>
        <w:rPr>
          <w:rFonts w:eastAsia="方正仿宋简体"/>
          <w:sz w:val="28"/>
          <w:szCs w:val="28"/>
        </w:rPr>
      </w:pPr>
    </w:p>
    <w:p>
      <w:pPr>
        <w:ind w:firstLine="560" w:firstLineChars="200"/>
        <w:jc w:val="left"/>
        <w:rPr>
          <w:rFonts w:eastAsia="方正仿宋简体"/>
          <w:sz w:val="28"/>
          <w:szCs w:val="28"/>
        </w:rPr>
      </w:pPr>
    </w:p>
    <w:p>
      <w:pPr>
        <w:ind w:firstLine="560" w:firstLineChars="200"/>
        <w:jc w:val="left"/>
        <w:rPr>
          <w:rFonts w:eastAsia="方正仿宋简体"/>
          <w:sz w:val="28"/>
          <w:szCs w:val="28"/>
        </w:rPr>
      </w:pPr>
    </w:p>
    <w:p>
      <w:pPr>
        <w:ind w:firstLine="560" w:firstLineChars="200"/>
        <w:jc w:val="left"/>
        <w:rPr>
          <w:rFonts w:eastAsia="方正仿宋简体"/>
          <w:sz w:val="28"/>
          <w:szCs w:val="28"/>
        </w:rPr>
      </w:pPr>
    </w:p>
    <w:p>
      <w:pPr>
        <w:ind w:firstLine="560" w:firstLineChars="200"/>
        <w:jc w:val="left"/>
        <w:rPr>
          <w:rFonts w:eastAsia="方正仿宋简体"/>
          <w:sz w:val="28"/>
          <w:szCs w:val="28"/>
        </w:rPr>
      </w:pPr>
    </w:p>
    <w:p>
      <w:pPr>
        <w:jc w:val="left"/>
        <w:rPr>
          <w:rFonts w:eastAsia="方正仿宋简体"/>
          <w:sz w:val="28"/>
          <w:szCs w:val="28"/>
        </w:rPr>
      </w:pPr>
    </w:p>
    <w:p>
      <w:pPr>
        <w:jc w:val="left"/>
        <w:rPr>
          <w:rFonts w:ascii="黑体" w:hAnsi="黑体" w:eastAsia="黑体" w:cs="Times New Roman"/>
          <w:szCs w:val="32"/>
        </w:rPr>
      </w:pPr>
      <w:r>
        <w:rPr>
          <w:rFonts w:hint="eastAsia" w:ascii="黑体" w:hAnsi="黑体" w:eastAsia="黑体" w:cs="Times New Roman"/>
          <w:szCs w:val="32"/>
        </w:rPr>
        <w:t>附表</w:t>
      </w:r>
    </w:p>
    <w:tbl>
      <w:tblPr>
        <w:tblStyle w:val="10"/>
        <w:tblW w:w="8256" w:type="dxa"/>
        <w:tblInd w:w="108" w:type="dxa"/>
        <w:tblLayout w:type="autofit"/>
        <w:tblCellMar>
          <w:top w:w="0" w:type="dxa"/>
          <w:left w:w="108" w:type="dxa"/>
          <w:bottom w:w="0" w:type="dxa"/>
          <w:right w:w="108" w:type="dxa"/>
        </w:tblCellMar>
      </w:tblPr>
      <w:tblGrid>
        <w:gridCol w:w="552"/>
        <w:gridCol w:w="1433"/>
        <w:gridCol w:w="992"/>
        <w:gridCol w:w="1843"/>
        <w:gridCol w:w="1559"/>
        <w:gridCol w:w="851"/>
        <w:gridCol w:w="1026"/>
      </w:tblGrid>
      <w:tr>
        <w:tblPrEx>
          <w:tblCellMar>
            <w:top w:w="0" w:type="dxa"/>
            <w:left w:w="108" w:type="dxa"/>
            <w:bottom w:w="0" w:type="dxa"/>
            <w:right w:w="108" w:type="dxa"/>
          </w:tblCellMar>
        </w:tblPrEx>
        <w:trPr>
          <w:trHeight w:val="936" w:hRule="atLeast"/>
        </w:trPr>
        <w:tc>
          <w:tcPr>
            <w:tcW w:w="8256" w:type="dxa"/>
            <w:gridSpan w:val="7"/>
            <w:tcBorders>
              <w:top w:val="nil"/>
              <w:left w:val="nil"/>
              <w:bottom w:val="nil"/>
              <w:right w:val="nil"/>
            </w:tcBorders>
            <w:noWrap/>
            <w:vAlign w:val="center"/>
          </w:tcPr>
          <w:p>
            <w:pPr>
              <w:widowControl/>
              <w:jc w:val="center"/>
              <w:rPr>
                <w:rFonts w:ascii="方正小标宋简体" w:hAnsi="黑体" w:eastAsia="方正小标宋简体" w:cs="黑体"/>
                <w:bCs/>
                <w:kern w:val="0"/>
                <w:sz w:val="36"/>
                <w:szCs w:val="36"/>
              </w:rPr>
            </w:pPr>
            <w:r>
              <w:rPr>
                <w:rFonts w:hint="eastAsia" w:ascii="方正小标宋简体" w:hAnsi="黑体" w:eastAsia="方正小标宋简体" w:cs="黑体"/>
                <w:bCs/>
                <w:kern w:val="0"/>
                <w:sz w:val="36"/>
                <w:szCs w:val="36"/>
              </w:rPr>
              <w:t>2022</w:t>
            </w:r>
            <w:r>
              <w:rPr>
                <w:rFonts w:hint="eastAsia" w:ascii="方正小标宋简体" w:hAnsi="方正小标宋简体" w:eastAsia="方正小标宋简体" w:cs="黑体"/>
                <w:bCs/>
                <w:kern w:val="0"/>
                <w:sz w:val="36"/>
                <w:szCs w:val="36"/>
              </w:rPr>
              <w:t>年泸县公路桥梁定期检查明细表</w:t>
            </w:r>
          </w:p>
        </w:tc>
      </w:tr>
      <w:tr>
        <w:tblPrEx>
          <w:tblCellMar>
            <w:top w:w="0" w:type="dxa"/>
            <w:left w:w="108" w:type="dxa"/>
            <w:bottom w:w="0" w:type="dxa"/>
            <w:right w:w="108" w:type="dxa"/>
          </w:tblCellMar>
        </w:tblPrEx>
        <w:trPr>
          <w:trHeight w:val="312" w:hRule="atLeast"/>
        </w:trPr>
        <w:tc>
          <w:tcPr>
            <w:tcW w:w="552"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序号</w:t>
            </w:r>
          </w:p>
        </w:tc>
        <w:tc>
          <w:tcPr>
            <w:tcW w:w="1433"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桥梁名称</w:t>
            </w:r>
          </w:p>
        </w:tc>
        <w:tc>
          <w:tcPr>
            <w:tcW w:w="992"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桥梁类型</w:t>
            </w:r>
          </w:p>
        </w:tc>
        <w:tc>
          <w:tcPr>
            <w:tcW w:w="1843"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公路名称</w:t>
            </w:r>
          </w:p>
        </w:tc>
        <w:tc>
          <w:tcPr>
            <w:tcW w:w="1559"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桥梁中心桩号</w:t>
            </w:r>
          </w:p>
        </w:tc>
        <w:tc>
          <w:tcPr>
            <w:tcW w:w="851"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所在地</w:t>
            </w:r>
          </w:p>
        </w:tc>
        <w:tc>
          <w:tcPr>
            <w:tcW w:w="1026"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备注</w:t>
            </w:r>
          </w:p>
        </w:tc>
      </w:tr>
      <w:tr>
        <w:tblPrEx>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方正仿宋简体" w:cs="宋体"/>
                <w:kern w:val="0"/>
                <w:sz w:val="16"/>
                <w:szCs w:val="16"/>
              </w:rPr>
            </w:pPr>
          </w:p>
        </w:tc>
        <w:tc>
          <w:tcPr>
            <w:tcW w:w="0" w:type="auto"/>
            <w:vMerge w:val="continue"/>
            <w:tcBorders>
              <w:top w:val="single" w:color="auto" w:sz="4" w:space="0"/>
              <w:left w:val="nil"/>
              <w:bottom w:val="single" w:color="000000" w:sz="4" w:space="0"/>
              <w:right w:val="single" w:color="auto" w:sz="4" w:space="0"/>
            </w:tcBorders>
            <w:vAlign w:val="center"/>
          </w:tcPr>
          <w:p>
            <w:pPr>
              <w:widowControl/>
              <w:jc w:val="left"/>
              <w:rPr>
                <w:rFonts w:eastAsia="方正仿宋简体" w:cs="宋体"/>
                <w:kern w:val="0"/>
                <w:sz w:val="16"/>
                <w:szCs w:val="16"/>
              </w:rPr>
            </w:pPr>
          </w:p>
        </w:tc>
        <w:tc>
          <w:tcPr>
            <w:tcW w:w="0" w:type="auto"/>
            <w:vMerge w:val="continue"/>
            <w:tcBorders>
              <w:top w:val="single" w:color="auto" w:sz="4" w:space="0"/>
              <w:left w:val="nil"/>
              <w:bottom w:val="single" w:color="000000" w:sz="4" w:space="0"/>
              <w:right w:val="single" w:color="auto" w:sz="4" w:space="0"/>
            </w:tcBorders>
            <w:vAlign w:val="center"/>
          </w:tcPr>
          <w:p>
            <w:pPr>
              <w:widowControl/>
              <w:jc w:val="left"/>
              <w:rPr>
                <w:rFonts w:eastAsia="方正仿宋简体" w:cs="宋体"/>
                <w:kern w:val="0"/>
                <w:sz w:val="16"/>
                <w:szCs w:val="16"/>
              </w:rPr>
            </w:pPr>
          </w:p>
        </w:tc>
        <w:tc>
          <w:tcPr>
            <w:tcW w:w="0" w:type="auto"/>
            <w:vMerge w:val="continue"/>
            <w:tcBorders>
              <w:top w:val="single" w:color="auto" w:sz="4" w:space="0"/>
              <w:left w:val="nil"/>
              <w:bottom w:val="single" w:color="000000" w:sz="4" w:space="0"/>
              <w:right w:val="single" w:color="auto" w:sz="4" w:space="0"/>
            </w:tcBorders>
            <w:vAlign w:val="center"/>
          </w:tcPr>
          <w:p>
            <w:pPr>
              <w:widowControl/>
              <w:jc w:val="left"/>
              <w:rPr>
                <w:rFonts w:eastAsia="方正仿宋简体" w:cs="宋体"/>
                <w:kern w:val="0"/>
                <w:sz w:val="16"/>
                <w:szCs w:val="16"/>
              </w:rPr>
            </w:pPr>
          </w:p>
        </w:tc>
        <w:tc>
          <w:tcPr>
            <w:tcW w:w="0" w:type="auto"/>
            <w:vMerge w:val="continue"/>
            <w:tcBorders>
              <w:top w:val="single" w:color="auto" w:sz="4" w:space="0"/>
              <w:left w:val="nil"/>
              <w:bottom w:val="single" w:color="000000" w:sz="4" w:space="0"/>
              <w:right w:val="single" w:color="auto" w:sz="4" w:space="0"/>
            </w:tcBorders>
            <w:vAlign w:val="center"/>
          </w:tcPr>
          <w:p>
            <w:pPr>
              <w:widowControl/>
              <w:jc w:val="left"/>
              <w:rPr>
                <w:rFonts w:eastAsia="方正仿宋简体" w:cs="宋体"/>
                <w:kern w:val="0"/>
                <w:sz w:val="16"/>
                <w:szCs w:val="16"/>
              </w:rPr>
            </w:pPr>
          </w:p>
        </w:tc>
        <w:tc>
          <w:tcPr>
            <w:tcW w:w="0" w:type="auto"/>
            <w:vMerge w:val="continue"/>
            <w:tcBorders>
              <w:top w:val="single" w:color="auto" w:sz="4" w:space="0"/>
              <w:left w:val="nil"/>
              <w:bottom w:val="single" w:color="000000" w:sz="4" w:space="0"/>
              <w:right w:val="single" w:color="auto" w:sz="4" w:space="0"/>
            </w:tcBorders>
            <w:vAlign w:val="center"/>
          </w:tcPr>
          <w:p>
            <w:pPr>
              <w:widowControl/>
              <w:jc w:val="left"/>
              <w:rPr>
                <w:rFonts w:eastAsia="方正仿宋简体" w:cs="宋体"/>
                <w:kern w:val="0"/>
                <w:sz w:val="16"/>
                <w:szCs w:val="16"/>
              </w:rPr>
            </w:pPr>
          </w:p>
        </w:tc>
        <w:tc>
          <w:tcPr>
            <w:tcW w:w="1026" w:type="dxa"/>
            <w:vMerge w:val="continue"/>
            <w:tcBorders>
              <w:top w:val="single" w:color="auto" w:sz="4" w:space="0"/>
              <w:left w:val="nil"/>
              <w:bottom w:val="single" w:color="000000" w:sz="4" w:space="0"/>
              <w:right w:val="single" w:color="auto" w:sz="4" w:space="0"/>
            </w:tcBorders>
            <w:vAlign w:val="center"/>
          </w:tcPr>
          <w:p>
            <w:pPr>
              <w:widowControl/>
              <w:jc w:val="left"/>
              <w:rPr>
                <w:rFonts w:eastAsia="方正仿宋简体" w:cs="宋体"/>
                <w:kern w:val="0"/>
                <w:sz w:val="16"/>
                <w:szCs w:val="16"/>
              </w:rPr>
            </w:pP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石油桥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福高路</w:t>
            </w:r>
          </w:p>
        </w:tc>
        <w:tc>
          <w:tcPr>
            <w:tcW w:w="1559" w:type="dxa"/>
            <w:tcBorders>
              <w:top w:val="nil"/>
              <w:left w:val="nil"/>
              <w:bottom w:val="single" w:color="auto" w:sz="4" w:space="0"/>
              <w:right w:val="nil"/>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12.807</w:t>
            </w:r>
          </w:p>
        </w:tc>
        <w:tc>
          <w:tcPr>
            <w:tcW w:w="851" w:type="dxa"/>
            <w:tcBorders>
              <w:top w:val="nil"/>
              <w:left w:val="single" w:color="auto" w:sz="4" w:space="0"/>
              <w:bottom w:val="nil"/>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红旗桥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玉官路</w:t>
            </w:r>
          </w:p>
        </w:tc>
        <w:tc>
          <w:tcPr>
            <w:tcW w:w="1559" w:type="dxa"/>
            <w:tcBorders>
              <w:top w:val="nil"/>
              <w:left w:val="nil"/>
              <w:bottom w:val="single" w:color="auto" w:sz="4" w:space="0"/>
              <w:right w:val="nil"/>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4.744</w:t>
            </w:r>
          </w:p>
        </w:tc>
        <w:tc>
          <w:tcPr>
            <w:tcW w:w="851" w:type="dxa"/>
            <w:tcBorders>
              <w:top w:val="nil"/>
              <w:left w:val="single" w:color="auto" w:sz="4" w:space="0"/>
              <w:bottom w:val="nil"/>
              <w:right w:val="single" w:color="auto" w:sz="4" w:space="0"/>
            </w:tcBorders>
            <w:vAlign w:val="center"/>
          </w:tcPr>
          <w:p>
            <w:pPr>
              <w:widowControl/>
              <w:jc w:val="left"/>
              <w:rPr>
                <w:rFonts w:eastAsia="方正仿宋简体" w:cs="宋体"/>
                <w:kern w:val="0"/>
                <w:sz w:val="16"/>
                <w:szCs w:val="16"/>
              </w:rPr>
            </w:pPr>
            <w:r>
              <w:rPr>
                <w:rFonts w:hint="eastAsia" w:eastAsia="方正仿宋简体" w:cs="宋体"/>
                <w:kern w:val="0"/>
                <w:sz w:val="16"/>
                <w:szCs w:val="16"/>
              </w:rPr>
              <w:t>牛滩镇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凤凰桥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牛瓦路</w:t>
            </w:r>
          </w:p>
        </w:tc>
        <w:tc>
          <w:tcPr>
            <w:tcW w:w="1559" w:type="dxa"/>
            <w:tcBorders>
              <w:top w:val="nil"/>
              <w:left w:val="nil"/>
              <w:bottom w:val="single" w:color="auto" w:sz="4" w:space="0"/>
              <w:right w:val="nil"/>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5.83</w:t>
            </w:r>
          </w:p>
        </w:tc>
        <w:tc>
          <w:tcPr>
            <w:tcW w:w="851" w:type="dxa"/>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大滩平安桥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石龙二社-天堂</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K2+340</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兆雅镇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功德桥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长山店-团山堡</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K2+990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河嘴上板桥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蚂蚁山-新瓦房</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K0+300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7</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加沙凼桥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新房子-特山</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K0+877</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8</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曹市大桥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李鲢路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K28+347</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奇峰镇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9</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曹市小桥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李鲢路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K28+330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10</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甘桥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李鲢路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K38+473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11</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仁市桥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李鲢路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K41+611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12</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红堰桥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李边-蜂窝煤厂</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嘉明镇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13</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干桥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天马广场-长河沟</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14</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堰坎桥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大同-斗滩</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15</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漾漾桥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农机站-卢家湾</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16</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梭罗桥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光明-顺河</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4.86</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得胜镇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17</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顺河大桥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顺河-云龙</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0.16</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18</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陶坪桥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光明场-宋观场</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5.54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19</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天兴桥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得胜-曹市</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2.29</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20</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万代龙桥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仁和-管理所</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xml:space="preserve">2.00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21</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观音桥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石桥-毗卢</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5.669</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石桥镇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22</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铁锅厂桥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石桥-毛岩</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0.001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23</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双石桥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石桥-元通</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0.038</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24</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新桥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马溪-玉河</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3.201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25</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踏水桥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石桥-毗卢</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2.837</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26</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滩子河桥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Y101</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K9+16</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云龙</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27</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新桥坝桥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Y091</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K8+10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28</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云龙二桥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S214</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K19+40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29</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三龙桥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Y097</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K4+25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30</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云龙一桥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S214</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K19+40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31</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杨河一桥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天宝-石桥</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K2+12.5</w:t>
            </w:r>
          </w:p>
        </w:tc>
        <w:tc>
          <w:tcPr>
            <w:tcW w:w="851" w:type="dxa"/>
            <w:vMerge w:val="restart"/>
            <w:tcBorders>
              <w:top w:val="nil"/>
              <w:left w:val="single" w:color="auto" w:sz="4" w:space="0"/>
              <w:bottom w:val="nil"/>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方洞镇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32</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薛湾一桥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豹子沟-南坳</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K1+500</w:t>
            </w:r>
          </w:p>
        </w:tc>
        <w:tc>
          <w:tcPr>
            <w:tcW w:w="0" w:type="auto"/>
            <w:vMerge w:val="continue"/>
            <w:tcBorders>
              <w:top w:val="nil"/>
              <w:left w:val="single" w:color="auto" w:sz="4" w:space="0"/>
              <w:bottom w:val="nil"/>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33</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邹寺桥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塑料厂至椅子岩</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K1+7.5</w:t>
            </w:r>
          </w:p>
        </w:tc>
        <w:tc>
          <w:tcPr>
            <w:tcW w:w="0" w:type="auto"/>
            <w:vMerge w:val="continue"/>
            <w:tcBorders>
              <w:top w:val="nil"/>
              <w:left w:val="single" w:color="auto" w:sz="4" w:space="0"/>
              <w:bottom w:val="nil"/>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34</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中吴桥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雨坛-三界</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K4+8</w:t>
            </w:r>
          </w:p>
        </w:tc>
        <w:tc>
          <w:tcPr>
            <w:tcW w:w="0" w:type="auto"/>
            <w:vMerge w:val="continue"/>
            <w:tcBorders>
              <w:top w:val="nil"/>
              <w:left w:val="single" w:color="auto" w:sz="4" w:space="0"/>
              <w:bottom w:val="nil"/>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35</w:t>
            </w:r>
          </w:p>
        </w:tc>
        <w:tc>
          <w:tcPr>
            <w:tcW w:w="1433"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烟龙桥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玉河-宝藏</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K1+965</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玄滩镇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36</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革命桥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玉河-宝藏</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K2+799</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37</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联滩坝桥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玉河-宝藏</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K3+560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38</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新龙桥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新山-涂丰</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K1+263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39</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新桥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喻坪-全民</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K1+652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40</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新桥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喻远路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喻寺镇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41</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周堰水泥厂桥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周堰公路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42</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远大小桥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喻远路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43</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河沟边桥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喻远路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44</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拱桥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喻雨路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45</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清水溪桥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赵南公路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46</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陈沱桥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陈沱公路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47</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友谊桥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鸦峰岩至嘉明双河口</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48</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龙滩二桥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园区交叉口-湾头公路</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K0+180</w:t>
            </w:r>
          </w:p>
        </w:tc>
        <w:tc>
          <w:tcPr>
            <w:tcW w:w="851" w:type="dxa"/>
            <w:vMerge w:val="restart"/>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玉蟾街道</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49</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盐滩桥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喻寺镇—长坡公路</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K2+300</w:t>
            </w:r>
          </w:p>
        </w:tc>
        <w:tc>
          <w:tcPr>
            <w:tcW w:w="0" w:type="auto"/>
            <w:vMerge w:val="continue"/>
            <w:tcBorders>
              <w:top w:val="nil"/>
              <w:left w:val="nil"/>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50</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苦桥坝大桥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大</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苦桥坝—港城大道公路</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K0+030</w:t>
            </w:r>
          </w:p>
        </w:tc>
        <w:tc>
          <w:tcPr>
            <w:tcW w:w="0" w:type="auto"/>
            <w:vMerge w:val="continue"/>
            <w:tcBorders>
              <w:top w:val="nil"/>
              <w:left w:val="nil"/>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51</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龙滩一桥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园区交叉口-湾头公路</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K0+830</w:t>
            </w:r>
          </w:p>
        </w:tc>
        <w:tc>
          <w:tcPr>
            <w:tcW w:w="0" w:type="auto"/>
            <w:vMerge w:val="continue"/>
            <w:tcBorders>
              <w:top w:val="nil"/>
              <w:left w:val="nil"/>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52</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卢光碗厂桥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乌龟石至河咀上</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K1+100</w:t>
            </w:r>
          </w:p>
        </w:tc>
        <w:tc>
          <w:tcPr>
            <w:tcW w:w="0" w:type="auto"/>
            <w:vMerge w:val="continue"/>
            <w:tcBorders>
              <w:top w:val="nil"/>
              <w:left w:val="nil"/>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53</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石鸭大桥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大</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福集—方洞公路</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K0+780</w:t>
            </w:r>
          </w:p>
        </w:tc>
        <w:tc>
          <w:tcPr>
            <w:tcW w:w="0" w:type="auto"/>
            <w:vMerge w:val="continue"/>
            <w:tcBorders>
              <w:top w:val="nil"/>
              <w:left w:val="nil"/>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54</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大咀桥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石桥—毗卢公路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毗卢镇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55</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桥坡桥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毗卢—吉安镇公路</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56</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黄桷树大桥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坳丘-仙佛</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57</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观音桥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龙凼沟-陈家和</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58</w:t>
            </w:r>
          </w:p>
        </w:tc>
        <w:tc>
          <w:tcPr>
            <w:tcW w:w="1433" w:type="dxa"/>
            <w:tcBorders>
              <w:top w:val="nil"/>
              <w:left w:val="nil"/>
              <w:bottom w:val="single" w:color="auto" w:sz="4" w:space="0"/>
              <w:right w:val="single" w:color="auto" w:sz="4" w:space="0"/>
            </w:tcBorders>
            <w:shd w:val="clear" w:color="auto" w:fill="FFFFFF"/>
            <w:noWrap/>
            <w:vAlign w:val="center"/>
          </w:tcPr>
          <w:p>
            <w:pPr>
              <w:widowControl/>
              <w:jc w:val="center"/>
              <w:rPr>
                <w:rFonts w:eastAsia="方正仿宋简体" w:cs="宋体"/>
                <w:kern w:val="0"/>
                <w:sz w:val="16"/>
                <w:szCs w:val="16"/>
              </w:rPr>
            </w:pPr>
            <w:r>
              <w:rPr>
                <w:rFonts w:hint="eastAsia" w:eastAsia="方正仿宋简体" w:cs="宋体"/>
                <w:kern w:val="0"/>
                <w:sz w:val="16"/>
                <w:szCs w:val="16"/>
              </w:rPr>
              <w:t>琵琶桥</w:t>
            </w:r>
          </w:p>
        </w:tc>
        <w:tc>
          <w:tcPr>
            <w:tcW w:w="992" w:type="dxa"/>
            <w:tcBorders>
              <w:top w:val="nil"/>
              <w:left w:val="nil"/>
              <w:bottom w:val="single" w:color="auto" w:sz="4" w:space="0"/>
              <w:right w:val="single" w:color="auto" w:sz="4" w:space="0"/>
            </w:tcBorders>
            <w:shd w:val="clear" w:color="auto" w:fill="FFFFFF"/>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shd w:val="clear" w:color="auto" w:fill="FFFFFF"/>
            <w:vAlign w:val="center"/>
          </w:tcPr>
          <w:p>
            <w:pPr>
              <w:widowControl/>
              <w:jc w:val="center"/>
              <w:rPr>
                <w:rFonts w:eastAsia="方正仿宋简体" w:cs="宋体"/>
                <w:kern w:val="0"/>
                <w:sz w:val="16"/>
                <w:szCs w:val="16"/>
              </w:rPr>
            </w:pPr>
            <w:r>
              <w:rPr>
                <w:rFonts w:hint="eastAsia" w:eastAsia="方正仿宋简体" w:cs="宋体"/>
                <w:kern w:val="0"/>
                <w:sz w:val="16"/>
                <w:szCs w:val="16"/>
              </w:rPr>
              <w:t>五里场至柏林</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百和镇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59</w:t>
            </w:r>
          </w:p>
        </w:tc>
        <w:tc>
          <w:tcPr>
            <w:tcW w:w="1433" w:type="dxa"/>
            <w:tcBorders>
              <w:top w:val="nil"/>
              <w:left w:val="nil"/>
              <w:bottom w:val="single" w:color="auto" w:sz="4" w:space="0"/>
              <w:right w:val="single" w:color="auto" w:sz="4" w:space="0"/>
            </w:tcBorders>
            <w:shd w:val="clear" w:color="auto" w:fill="FFFFFF"/>
            <w:noWrap/>
            <w:vAlign w:val="center"/>
          </w:tcPr>
          <w:p>
            <w:pPr>
              <w:widowControl/>
              <w:jc w:val="center"/>
              <w:rPr>
                <w:rFonts w:eastAsia="方正仿宋简体" w:cs="宋体"/>
                <w:kern w:val="0"/>
                <w:sz w:val="16"/>
                <w:szCs w:val="16"/>
              </w:rPr>
            </w:pPr>
            <w:r>
              <w:rPr>
                <w:rFonts w:hint="eastAsia" w:eastAsia="方正仿宋简体" w:cs="宋体"/>
                <w:kern w:val="0"/>
                <w:sz w:val="16"/>
                <w:szCs w:val="16"/>
              </w:rPr>
              <w:t>汤耙桥</w:t>
            </w:r>
          </w:p>
        </w:tc>
        <w:tc>
          <w:tcPr>
            <w:tcW w:w="992" w:type="dxa"/>
            <w:tcBorders>
              <w:top w:val="nil"/>
              <w:left w:val="nil"/>
              <w:bottom w:val="single" w:color="auto" w:sz="4" w:space="0"/>
              <w:right w:val="single" w:color="auto" w:sz="4" w:space="0"/>
            </w:tcBorders>
            <w:shd w:val="clear" w:color="auto" w:fill="FFFFFF"/>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shd w:val="clear" w:color="auto" w:fill="FFFFFF"/>
            <w:vAlign w:val="center"/>
          </w:tcPr>
          <w:p>
            <w:pPr>
              <w:widowControl/>
              <w:jc w:val="center"/>
              <w:rPr>
                <w:rFonts w:eastAsia="方正仿宋简体" w:cs="宋体"/>
                <w:kern w:val="0"/>
                <w:sz w:val="16"/>
                <w:szCs w:val="16"/>
              </w:rPr>
            </w:pPr>
            <w:r>
              <w:rPr>
                <w:rFonts w:hint="eastAsia" w:eastAsia="方正仿宋简体" w:cs="宋体"/>
                <w:kern w:val="0"/>
                <w:sz w:val="16"/>
                <w:szCs w:val="16"/>
              </w:rPr>
              <w:t>五通至太伏</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60</w:t>
            </w:r>
          </w:p>
        </w:tc>
        <w:tc>
          <w:tcPr>
            <w:tcW w:w="1433" w:type="dxa"/>
            <w:tcBorders>
              <w:top w:val="nil"/>
              <w:left w:val="nil"/>
              <w:bottom w:val="single" w:color="auto" w:sz="4" w:space="0"/>
              <w:right w:val="single" w:color="auto" w:sz="4" w:space="0"/>
            </w:tcBorders>
            <w:shd w:val="clear" w:color="auto" w:fill="FFFFFF"/>
            <w:noWrap/>
            <w:vAlign w:val="center"/>
          </w:tcPr>
          <w:p>
            <w:pPr>
              <w:widowControl/>
              <w:jc w:val="center"/>
              <w:rPr>
                <w:rFonts w:eastAsia="方正仿宋简体" w:cs="宋体"/>
                <w:kern w:val="0"/>
                <w:sz w:val="16"/>
                <w:szCs w:val="16"/>
              </w:rPr>
            </w:pPr>
            <w:r>
              <w:rPr>
                <w:rFonts w:hint="eastAsia" w:eastAsia="方正仿宋简体" w:cs="宋体"/>
                <w:kern w:val="0"/>
                <w:sz w:val="16"/>
                <w:szCs w:val="16"/>
              </w:rPr>
              <w:t>新房子桥</w:t>
            </w:r>
          </w:p>
        </w:tc>
        <w:tc>
          <w:tcPr>
            <w:tcW w:w="992" w:type="dxa"/>
            <w:tcBorders>
              <w:top w:val="nil"/>
              <w:left w:val="nil"/>
              <w:bottom w:val="single" w:color="auto" w:sz="4" w:space="0"/>
              <w:right w:val="single" w:color="auto" w:sz="4" w:space="0"/>
            </w:tcBorders>
            <w:shd w:val="clear" w:color="auto" w:fill="FFFFFF"/>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shd w:val="clear" w:color="auto" w:fill="FFFFFF"/>
            <w:vAlign w:val="center"/>
          </w:tcPr>
          <w:p>
            <w:pPr>
              <w:widowControl/>
              <w:jc w:val="center"/>
              <w:rPr>
                <w:rFonts w:eastAsia="方正仿宋简体" w:cs="宋体"/>
                <w:kern w:val="0"/>
                <w:sz w:val="16"/>
                <w:szCs w:val="16"/>
              </w:rPr>
            </w:pPr>
            <w:r>
              <w:rPr>
                <w:rFonts w:hint="eastAsia" w:eastAsia="方正仿宋简体" w:cs="宋体"/>
                <w:kern w:val="0"/>
                <w:sz w:val="16"/>
                <w:szCs w:val="16"/>
              </w:rPr>
              <w:t>五通知万定</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61</w:t>
            </w:r>
          </w:p>
        </w:tc>
        <w:tc>
          <w:tcPr>
            <w:tcW w:w="1433" w:type="dxa"/>
            <w:tcBorders>
              <w:top w:val="nil"/>
              <w:left w:val="nil"/>
              <w:bottom w:val="single" w:color="auto" w:sz="4" w:space="0"/>
              <w:right w:val="single" w:color="auto" w:sz="4" w:space="0"/>
            </w:tcBorders>
            <w:shd w:val="clear" w:color="auto" w:fill="FFFFFF"/>
            <w:noWrap/>
            <w:vAlign w:val="center"/>
          </w:tcPr>
          <w:p>
            <w:pPr>
              <w:widowControl/>
              <w:jc w:val="center"/>
              <w:rPr>
                <w:rFonts w:eastAsia="方正仿宋简体" w:cs="宋体"/>
                <w:kern w:val="0"/>
                <w:sz w:val="16"/>
                <w:szCs w:val="16"/>
              </w:rPr>
            </w:pPr>
            <w:r>
              <w:rPr>
                <w:rFonts w:hint="eastAsia" w:eastAsia="方正仿宋简体" w:cs="宋体"/>
                <w:kern w:val="0"/>
                <w:sz w:val="16"/>
                <w:szCs w:val="16"/>
              </w:rPr>
              <w:t>三龙桥</w:t>
            </w:r>
          </w:p>
        </w:tc>
        <w:tc>
          <w:tcPr>
            <w:tcW w:w="992" w:type="dxa"/>
            <w:tcBorders>
              <w:top w:val="nil"/>
              <w:left w:val="nil"/>
              <w:bottom w:val="single" w:color="auto" w:sz="4" w:space="0"/>
              <w:right w:val="single" w:color="auto" w:sz="4" w:space="0"/>
            </w:tcBorders>
            <w:shd w:val="clear" w:color="auto" w:fill="FFFFFF"/>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shd w:val="clear" w:color="auto" w:fill="FFFFFF"/>
            <w:vAlign w:val="center"/>
          </w:tcPr>
          <w:p>
            <w:pPr>
              <w:widowControl/>
              <w:jc w:val="center"/>
              <w:rPr>
                <w:rFonts w:eastAsia="方正仿宋简体" w:cs="宋体"/>
                <w:kern w:val="0"/>
                <w:sz w:val="16"/>
                <w:szCs w:val="16"/>
              </w:rPr>
            </w:pPr>
            <w:r>
              <w:rPr>
                <w:rFonts w:hint="eastAsia" w:eastAsia="方正仿宋简体" w:cs="宋体"/>
                <w:kern w:val="0"/>
                <w:sz w:val="16"/>
                <w:szCs w:val="16"/>
              </w:rPr>
              <w:t>兰告上至新屋基</w:t>
            </w:r>
          </w:p>
        </w:tc>
        <w:tc>
          <w:tcPr>
            <w:tcW w:w="1559" w:type="dxa"/>
            <w:tcBorders>
              <w:top w:val="nil"/>
              <w:left w:val="nil"/>
              <w:bottom w:val="single" w:color="auto" w:sz="4" w:space="0"/>
              <w:right w:val="nil"/>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62</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象鼻桥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泸州-富顺</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K60+783</w:t>
            </w:r>
          </w:p>
        </w:tc>
        <w:tc>
          <w:tcPr>
            <w:tcW w:w="851" w:type="dxa"/>
            <w:vMerge w:val="restart"/>
            <w:tcBorders>
              <w:top w:val="nil"/>
              <w:left w:val="nil"/>
              <w:bottom w:val="single" w:color="000000"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海潮镇</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63</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星桥</w:t>
            </w:r>
          </w:p>
        </w:tc>
        <w:tc>
          <w:tcPr>
            <w:tcW w:w="992"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中嘴到玉峰</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K3+462</w:t>
            </w:r>
          </w:p>
        </w:tc>
        <w:tc>
          <w:tcPr>
            <w:tcW w:w="0" w:type="auto"/>
            <w:vMerge w:val="continue"/>
            <w:tcBorders>
              <w:top w:val="nil"/>
              <w:left w:val="nil"/>
              <w:bottom w:val="single" w:color="000000"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64</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谭坝村小桥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毗卢至长宁</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K48+750</w:t>
            </w:r>
          </w:p>
        </w:tc>
        <w:tc>
          <w:tcPr>
            <w:tcW w:w="851" w:type="dxa"/>
            <w:vMerge w:val="restart"/>
            <w:tcBorders>
              <w:top w:val="nil"/>
              <w:left w:val="nil"/>
              <w:bottom w:val="single" w:color="auto" w:sz="4" w:space="0"/>
              <w:right w:val="single" w:color="auto" w:sz="4" w:space="0"/>
            </w:tcBorders>
            <w:vAlign w:val="center"/>
          </w:tcPr>
          <w:p>
            <w:pPr>
              <w:widowControl/>
              <w:rPr>
                <w:rFonts w:eastAsia="方正仿宋简体" w:cs="宋体"/>
                <w:kern w:val="0"/>
                <w:sz w:val="16"/>
                <w:szCs w:val="16"/>
              </w:rPr>
            </w:pPr>
            <w:r>
              <w:rPr>
                <w:rFonts w:hint="eastAsia" w:eastAsia="方正仿宋简体" w:cs="宋体"/>
                <w:kern w:val="0"/>
                <w:sz w:val="16"/>
                <w:szCs w:val="16"/>
              </w:rPr>
              <w:t>泸县管养县道</w:t>
            </w: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65</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古桥村小桥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毗卢至长宁</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K44+760</w:t>
            </w:r>
          </w:p>
        </w:tc>
        <w:tc>
          <w:tcPr>
            <w:tcW w:w="0" w:type="auto"/>
            <w:vMerge w:val="continue"/>
            <w:tcBorders>
              <w:top w:val="nil"/>
              <w:left w:val="nil"/>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66</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天竺寺大桥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大</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毗卢至长宁</w:t>
            </w:r>
          </w:p>
        </w:tc>
        <w:tc>
          <w:tcPr>
            <w:tcW w:w="1559"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K40+100</w:t>
            </w:r>
          </w:p>
        </w:tc>
        <w:tc>
          <w:tcPr>
            <w:tcW w:w="0" w:type="auto"/>
            <w:vMerge w:val="continue"/>
            <w:tcBorders>
              <w:top w:val="nil"/>
              <w:left w:val="nil"/>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67</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驷马坎桥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福集至高寨公路</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K2+270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68</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断桥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福集至石桥公路</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K24+740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69</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涪溪沟桥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大</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兆雅至百和公路</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K5+580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70</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小溪沟桥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兆雅至百和公路</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K5+750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71</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团结桥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毗卢至长宁</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K4+120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72</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槐树桥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小</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毗卢至长宁</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K0+700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73</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朱巷中桥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天兴至百和公路</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K75+850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74</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千案山中桥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天兴至百和公路</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K71+950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75</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鹿溪河大桥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大</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天兴至百和公路</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K75+310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76</w:t>
            </w:r>
          </w:p>
        </w:tc>
        <w:tc>
          <w:tcPr>
            <w:tcW w:w="143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蒋坝中桥</w:t>
            </w:r>
          </w:p>
        </w:tc>
        <w:tc>
          <w:tcPr>
            <w:tcW w:w="992"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中</w:t>
            </w:r>
          </w:p>
        </w:tc>
        <w:tc>
          <w:tcPr>
            <w:tcW w:w="1843" w:type="dxa"/>
            <w:tcBorders>
              <w:top w:val="nil"/>
              <w:left w:val="nil"/>
              <w:bottom w:val="single" w:color="auto" w:sz="4" w:space="0"/>
              <w:right w:val="single" w:color="auto" w:sz="4" w:space="0"/>
            </w:tcBorders>
            <w:vAlign w:val="center"/>
          </w:tcPr>
          <w:p>
            <w:pPr>
              <w:widowControl/>
              <w:jc w:val="center"/>
              <w:rPr>
                <w:rFonts w:eastAsia="方正仿宋简体" w:cs="宋体"/>
                <w:kern w:val="0"/>
                <w:sz w:val="16"/>
                <w:szCs w:val="16"/>
              </w:rPr>
            </w:pPr>
            <w:r>
              <w:rPr>
                <w:rFonts w:hint="eastAsia" w:eastAsia="方正仿宋简体" w:cs="宋体"/>
                <w:kern w:val="0"/>
                <w:sz w:val="16"/>
                <w:szCs w:val="16"/>
              </w:rPr>
              <w:t>天兴至百和公路</w:t>
            </w:r>
          </w:p>
        </w:tc>
        <w:tc>
          <w:tcPr>
            <w:tcW w:w="1559"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K77+890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方正仿宋简体" w:cs="宋体"/>
                <w:kern w:val="0"/>
                <w:sz w:val="16"/>
                <w:szCs w:val="16"/>
              </w:rPr>
            </w:pPr>
          </w:p>
        </w:tc>
        <w:tc>
          <w:tcPr>
            <w:tcW w:w="1026" w:type="dxa"/>
            <w:tcBorders>
              <w:top w:val="nil"/>
              <w:left w:val="nil"/>
              <w:bottom w:val="single" w:color="auto" w:sz="4" w:space="0"/>
              <w:right w:val="single" w:color="auto" w:sz="4" w:space="0"/>
            </w:tcBorders>
            <w:noWrap/>
            <w:vAlign w:val="center"/>
          </w:tcPr>
          <w:p>
            <w:pPr>
              <w:widowControl/>
              <w:jc w:val="center"/>
              <w:rPr>
                <w:rFonts w:eastAsia="方正仿宋简体" w:cs="宋体"/>
                <w:kern w:val="0"/>
                <w:sz w:val="16"/>
                <w:szCs w:val="16"/>
              </w:rPr>
            </w:pPr>
            <w:r>
              <w:rPr>
                <w:rFonts w:hint="eastAsia" w:eastAsia="方正仿宋简体" w:cs="宋体"/>
                <w:kern w:val="0"/>
                <w:sz w:val="16"/>
                <w:szCs w:val="16"/>
              </w:rPr>
              <w:t>　</w:t>
            </w:r>
          </w:p>
        </w:tc>
      </w:tr>
    </w:tbl>
    <w:p>
      <w:pPr>
        <w:rPr>
          <w:rFonts w:hint="eastAsia" w:ascii="??" w:hAnsi="??" w:eastAsia="宋体" w:cs="Times New Roman"/>
          <w:sz w:val="21"/>
          <w:szCs w:val="21"/>
        </w:rPr>
      </w:pPr>
      <w:r>
        <w:rPr>
          <w:rFonts w:ascii="??" w:hAnsi="??" w:eastAsia="宋体" w:cs="Times New Roman"/>
          <w:sz w:val="21"/>
          <w:szCs w:val="21"/>
        </w:rPr>
        <w:t xml:space="preserve"> </w:t>
      </w:r>
    </w:p>
    <w:p>
      <w:pPr>
        <w:rPr>
          <w:rFonts w:hint="eastAsia" w:ascii="仿宋_GB2312" w:hAnsi="??" w:cs="Times New Roman"/>
          <w:szCs w:val="32"/>
        </w:rPr>
      </w:pPr>
      <w:r>
        <w:rPr>
          <w:rFonts w:hint="eastAsia" w:ascii="仿宋_GB2312" w:hAnsi="??" w:cs="Times New Roman"/>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1025" o:spid="_x0000_s1025" o:spt="202" type="#_x0000_t202" style="position:absolute;left:0pt;margin-left:289.7pt;margin-top:772.4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3679190</wp:posOffset>
              </wp:positionH>
              <wp:positionV relativeFrom="page">
                <wp:posOffset>9843135</wp:posOffset>
              </wp:positionV>
              <wp:extent cx="167005" cy="139700"/>
              <wp:effectExtent l="2540" t="3810" r="1905"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64</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9.7pt;margin-top:775.05pt;height:11pt;width:13.15pt;mso-position-horizontal-relative:page;mso-position-vertical-relative:page;z-index:-251657216;mso-width-relative:page;mso-height-relative:page;" filled="f" stroked="f" coordsize="21600,21600" o:gfxdata="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N4sfzbAAAADQEAAA8AAAAAAAAAAQAg&#10;AAAAIgAAAGRycy9kb3ducmV2LnhtbFBLAQIUABQAAAAIAIdO4kCm/Rf0CwIAAAYEAAAOAAAAAAAA&#10;AAEAIAAAACoBAABkcnMvZTJvRG9jLnhtbFBLBQYAAAAABgAGAFkBAACn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86EF4"/>
    <w:multiLevelType w:val="multilevel"/>
    <w:tmpl w:val="10286EF4"/>
    <w:lvl w:ilvl="0" w:tentative="0">
      <w:start w:val="1"/>
      <w:numFmt w:val="decimal"/>
      <w:lvlText w:val="%1."/>
      <w:lvlJc w:val="left"/>
      <w:pPr>
        <w:ind w:left="1003" w:hanging="241"/>
        <w:jc w:val="left"/>
      </w:pPr>
      <w:rPr>
        <w:rFonts w:hint="default" w:ascii="宋体" w:hAnsi="宋体" w:eastAsia="宋体" w:cs="宋体"/>
        <w:spacing w:val="-60"/>
        <w:w w:val="100"/>
        <w:sz w:val="22"/>
        <w:szCs w:val="22"/>
      </w:rPr>
    </w:lvl>
    <w:lvl w:ilvl="1" w:tentative="0">
      <w:start w:val="0"/>
      <w:numFmt w:val="bullet"/>
      <w:lvlText w:val="•"/>
      <w:lvlJc w:val="left"/>
      <w:pPr>
        <w:ind w:left="1928" w:hanging="241"/>
      </w:pPr>
      <w:rPr>
        <w:rFonts w:hint="default"/>
      </w:rPr>
    </w:lvl>
    <w:lvl w:ilvl="2" w:tentative="0">
      <w:start w:val="0"/>
      <w:numFmt w:val="bullet"/>
      <w:lvlText w:val="•"/>
      <w:lvlJc w:val="left"/>
      <w:pPr>
        <w:ind w:left="2857" w:hanging="241"/>
      </w:pPr>
      <w:rPr>
        <w:rFonts w:hint="default"/>
      </w:rPr>
    </w:lvl>
    <w:lvl w:ilvl="3" w:tentative="0">
      <w:start w:val="0"/>
      <w:numFmt w:val="bullet"/>
      <w:lvlText w:val="•"/>
      <w:lvlJc w:val="left"/>
      <w:pPr>
        <w:ind w:left="3786" w:hanging="241"/>
      </w:pPr>
      <w:rPr>
        <w:rFonts w:hint="default"/>
      </w:rPr>
    </w:lvl>
    <w:lvl w:ilvl="4" w:tentative="0">
      <w:start w:val="0"/>
      <w:numFmt w:val="bullet"/>
      <w:lvlText w:val="•"/>
      <w:lvlJc w:val="left"/>
      <w:pPr>
        <w:ind w:left="4714" w:hanging="241"/>
      </w:pPr>
      <w:rPr>
        <w:rFonts w:hint="default"/>
      </w:rPr>
    </w:lvl>
    <w:lvl w:ilvl="5" w:tentative="0">
      <w:start w:val="0"/>
      <w:numFmt w:val="bullet"/>
      <w:lvlText w:val="•"/>
      <w:lvlJc w:val="left"/>
      <w:pPr>
        <w:ind w:left="5643" w:hanging="241"/>
      </w:pPr>
      <w:rPr>
        <w:rFonts w:hint="default"/>
      </w:rPr>
    </w:lvl>
    <w:lvl w:ilvl="6" w:tentative="0">
      <w:start w:val="0"/>
      <w:numFmt w:val="bullet"/>
      <w:lvlText w:val="•"/>
      <w:lvlJc w:val="left"/>
      <w:pPr>
        <w:ind w:left="6572" w:hanging="241"/>
      </w:pPr>
      <w:rPr>
        <w:rFonts w:hint="default"/>
      </w:rPr>
    </w:lvl>
    <w:lvl w:ilvl="7" w:tentative="0">
      <w:start w:val="0"/>
      <w:numFmt w:val="bullet"/>
      <w:lvlText w:val="•"/>
      <w:lvlJc w:val="left"/>
      <w:pPr>
        <w:ind w:left="7500" w:hanging="241"/>
      </w:pPr>
      <w:rPr>
        <w:rFonts w:hint="default"/>
      </w:rPr>
    </w:lvl>
    <w:lvl w:ilvl="8" w:tentative="0">
      <w:start w:val="0"/>
      <w:numFmt w:val="bullet"/>
      <w:lvlText w:val="•"/>
      <w:lvlJc w:val="left"/>
      <w:pPr>
        <w:ind w:left="8429" w:hanging="241"/>
      </w:pPr>
      <w:rPr>
        <w:rFonts w:hint="default"/>
      </w:rPr>
    </w:lvl>
  </w:abstractNum>
  <w:abstractNum w:abstractNumId="1">
    <w:nsid w:val="129644C3"/>
    <w:multiLevelType w:val="multilevel"/>
    <w:tmpl w:val="129644C3"/>
    <w:lvl w:ilvl="0" w:tentative="0">
      <w:start w:val="2"/>
      <w:numFmt w:val="decimal"/>
      <w:lvlText w:val="%1."/>
      <w:lvlJc w:val="left"/>
      <w:pPr>
        <w:ind w:left="282" w:hanging="184"/>
      </w:pPr>
      <w:rPr>
        <w:rFonts w:hint="default"/>
        <w:spacing w:val="-1"/>
        <w:w w:val="100"/>
      </w:rPr>
    </w:lvl>
    <w:lvl w:ilvl="1" w:tentative="0">
      <w:start w:val="0"/>
      <w:numFmt w:val="bullet"/>
      <w:lvlText w:val="•"/>
      <w:lvlJc w:val="left"/>
      <w:pPr>
        <w:ind w:left="1280" w:hanging="184"/>
      </w:pPr>
      <w:rPr>
        <w:rFonts w:hint="default"/>
      </w:rPr>
    </w:lvl>
    <w:lvl w:ilvl="2" w:tentative="0">
      <w:start w:val="0"/>
      <w:numFmt w:val="bullet"/>
      <w:lvlText w:val="•"/>
      <w:lvlJc w:val="left"/>
      <w:pPr>
        <w:ind w:left="2281" w:hanging="184"/>
      </w:pPr>
      <w:rPr>
        <w:rFonts w:hint="default"/>
      </w:rPr>
    </w:lvl>
    <w:lvl w:ilvl="3" w:tentative="0">
      <w:start w:val="0"/>
      <w:numFmt w:val="bullet"/>
      <w:lvlText w:val="•"/>
      <w:lvlJc w:val="left"/>
      <w:pPr>
        <w:ind w:left="3282" w:hanging="184"/>
      </w:pPr>
      <w:rPr>
        <w:rFonts w:hint="default"/>
      </w:rPr>
    </w:lvl>
    <w:lvl w:ilvl="4" w:tentative="0">
      <w:start w:val="0"/>
      <w:numFmt w:val="bullet"/>
      <w:lvlText w:val="•"/>
      <w:lvlJc w:val="left"/>
      <w:pPr>
        <w:ind w:left="4282" w:hanging="184"/>
      </w:pPr>
      <w:rPr>
        <w:rFonts w:hint="default"/>
      </w:rPr>
    </w:lvl>
    <w:lvl w:ilvl="5" w:tentative="0">
      <w:start w:val="0"/>
      <w:numFmt w:val="bullet"/>
      <w:lvlText w:val="•"/>
      <w:lvlJc w:val="left"/>
      <w:pPr>
        <w:ind w:left="5283" w:hanging="184"/>
      </w:pPr>
      <w:rPr>
        <w:rFonts w:hint="default"/>
      </w:rPr>
    </w:lvl>
    <w:lvl w:ilvl="6" w:tentative="0">
      <w:start w:val="0"/>
      <w:numFmt w:val="bullet"/>
      <w:lvlText w:val="•"/>
      <w:lvlJc w:val="left"/>
      <w:pPr>
        <w:ind w:left="6284" w:hanging="184"/>
      </w:pPr>
      <w:rPr>
        <w:rFonts w:hint="default"/>
      </w:rPr>
    </w:lvl>
    <w:lvl w:ilvl="7" w:tentative="0">
      <w:start w:val="0"/>
      <w:numFmt w:val="bullet"/>
      <w:lvlText w:val="•"/>
      <w:lvlJc w:val="left"/>
      <w:pPr>
        <w:ind w:left="7284" w:hanging="184"/>
      </w:pPr>
      <w:rPr>
        <w:rFonts w:hint="default"/>
      </w:rPr>
    </w:lvl>
    <w:lvl w:ilvl="8" w:tentative="0">
      <w:start w:val="0"/>
      <w:numFmt w:val="bullet"/>
      <w:lvlText w:val="•"/>
      <w:lvlJc w:val="left"/>
      <w:pPr>
        <w:ind w:left="8285" w:hanging="184"/>
      </w:pPr>
      <w:rPr>
        <w:rFonts w:hint="default"/>
      </w:rPr>
    </w:lvl>
  </w:abstractNum>
  <w:abstractNum w:abstractNumId="2">
    <w:nsid w:val="12E922EB"/>
    <w:multiLevelType w:val="multilevel"/>
    <w:tmpl w:val="12E922EB"/>
    <w:lvl w:ilvl="0" w:tentative="0">
      <w:start w:val="1"/>
      <w:numFmt w:val="decimal"/>
      <w:lvlText w:val="%1."/>
      <w:lvlJc w:val="left"/>
      <w:pPr>
        <w:ind w:left="1003" w:hanging="241"/>
        <w:jc w:val="left"/>
      </w:pPr>
      <w:rPr>
        <w:rFonts w:hint="default" w:ascii="宋体" w:hAnsi="宋体" w:eastAsia="宋体" w:cs="宋体"/>
        <w:spacing w:val="-1"/>
        <w:w w:val="100"/>
        <w:sz w:val="22"/>
        <w:szCs w:val="22"/>
      </w:rPr>
    </w:lvl>
    <w:lvl w:ilvl="1" w:tentative="0">
      <w:start w:val="0"/>
      <w:numFmt w:val="bullet"/>
      <w:lvlText w:val="•"/>
      <w:lvlJc w:val="left"/>
      <w:pPr>
        <w:ind w:left="1928" w:hanging="241"/>
      </w:pPr>
      <w:rPr>
        <w:rFonts w:hint="default"/>
      </w:rPr>
    </w:lvl>
    <w:lvl w:ilvl="2" w:tentative="0">
      <w:start w:val="0"/>
      <w:numFmt w:val="bullet"/>
      <w:lvlText w:val="•"/>
      <w:lvlJc w:val="left"/>
      <w:pPr>
        <w:ind w:left="2857" w:hanging="241"/>
      </w:pPr>
      <w:rPr>
        <w:rFonts w:hint="default"/>
      </w:rPr>
    </w:lvl>
    <w:lvl w:ilvl="3" w:tentative="0">
      <w:start w:val="0"/>
      <w:numFmt w:val="bullet"/>
      <w:lvlText w:val="•"/>
      <w:lvlJc w:val="left"/>
      <w:pPr>
        <w:ind w:left="3786" w:hanging="241"/>
      </w:pPr>
      <w:rPr>
        <w:rFonts w:hint="default"/>
      </w:rPr>
    </w:lvl>
    <w:lvl w:ilvl="4" w:tentative="0">
      <w:start w:val="0"/>
      <w:numFmt w:val="bullet"/>
      <w:lvlText w:val="•"/>
      <w:lvlJc w:val="left"/>
      <w:pPr>
        <w:ind w:left="4714" w:hanging="241"/>
      </w:pPr>
      <w:rPr>
        <w:rFonts w:hint="default"/>
      </w:rPr>
    </w:lvl>
    <w:lvl w:ilvl="5" w:tentative="0">
      <w:start w:val="0"/>
      <w:numFmt w:val="bullet"/>
      <w:lvlText w:val="•"/>
      <w:lvlJc w:val="left"/>
      <w:pPr>
        <w:ind w:left="5643" w:hanging="241"/>
      </w:pPr>
      <w:rPr>
        <w:rFonts w:hint="default"/>
      </w:rPr>
    </w:lvl>
    <w:lvl w:ilvl="6" w:tentative="0">
      <w:start w:val="0"/>
      <w:numFmt w:val="bullet"/>
      <w:lvlText w:val="•"/>
      <w:lvlJc w:val="left"/>
      <w:pPr>
        <w:ind w:left="6572" w:hanging="241"/>
      </w:pPr>
      <w:rPr>
        <w:rFonts w:hint="default"/>
      </w:rPr>
    </w:lvl>
    <w:lvl w:ilvl="7" w:tentative="0">
      <w:start w:val="0"/>
      <w:numFmt w:val="bullet"/>
      <w:lvlText w:val="•"/>
      <w:lvlJc w:val="left"/>
      <w:pPr>
        <w:ind w:left="7500" w:hanging="241"/>
      </w:pPr>
      <w:rPr>
        <w:rFonts w:hint="default"/>
      </w:rPr>
    </w:lvl>
    <w:lvl w:ilvl="8" w:tentative="0">
      <w:start w:val="0"/>
      <w:numFmt w:val="bullet"/>
      <w:lvlText w:val="•"/>
      <w:lvlJc w:val="left"/>
      <w:pPr>
        <w:ind w:left="8429" w:hanging="241"/>
      </w:pPr>
      <w:rPr>
        <w:rFonts w:hint="default"/>
      </w:rPr>
    </w:lvl>
  </w:abstractNum>
  <w:abstractNum w:abstractNumId="3">
    <w:nsid w:val="160C77AE"/>
    <w:multiLevelType w:val="multilevel"/>
    <w:tmpl w:val="160C77AE"/>
    <w:lvl w:ilvl="0" w:tentative="0">
      <w:start w:val="1"/>
      <w:numFmt w:val="decimal"/>
      <w:lvlText w:val="%1."/>
      <w:lvlJc w:val="left"/>
      <w:pPr>
        <w:ind w:left="282" w:hanging="365"/>
        <w:jc w:val="left"/>
      </w:pPr>
      <w:rPr>
        <w:rFonts w:hint="default" w:ascii="宋体" w:hAnsi="宋体" w:eastAsia="宋体" w:cs="宋体"/>
        <w:spacing w:val="2"/>
        <w:w w:val="100"/>
        <w:sz w:val="22"/>
        <w:szCs w:val="22"/>
      </w:rPr>
    </w:lvl>
    <w:lvl w:ilvl="1" w:tentative="0">
      <w:start w:val="0"/>
      <w:numFmt w:val="bullet"/>
      <w:lvlText w:val="•"/>
      <w:lvlJc w:val="left"/>
      <w:pPr>
        <w:ind w:left="1280" w:hanging="365"/>
      </w:pPr>
      <w:rPr>
        <w:rFonts w:hint="default"/>
      </w:rPr>
    </w:lvl>
    <w:lvl w:ilvl="2" w:tentative="0">
      <w:start w:val="0"/>
      <w:numFmt w:val="bullet"/>
      <w:lvlText w:val="•"/>
      <w:lvlJc w:val="left"/>
      <w:pPr>
        <w:ind w:left="2281" w:hanging="365"/>
      </w:pPr>
      <w:rPr>
        <w:rFonts w:hint="default"/>
      </w:rPr>
    </w:lvl>
    <w:lvl w:ilvl="3" w:tentative="0">
      <w:start w:val="0"/>
      <w:numFmt w:val="bullet"/>
      <w:lvlText w:val="•"/>
      <w:lvlJc w:val="left"/>
      <w:pPr>
        <w:ind w:left="3282" w:hanging="365"/>
      </w:pPr>
      <w:rPr>
        <w:rFonts w:hint="default"/>
      </w:rPr>
    </w:lvl>
    <w:lvl w:ilvl="4" w:tentative="0">
      <w:start w:val="0"/>
      <w:numFmt w:val="bullet"/>
      <w:lvlText w:val="•"/>
      <w:lvlJc w:val="left"/>
      <w:pPr>
        <w:ind w:left="4282" w:hanging="365"/>
      </w:pPr>
      <w:rPr>
        <w:rFonts w:hint="default"/>
      </w:rPr>
    </w:lvl>
    <w:lvl w:ilvl="5" w:tentative="0">
      <w:start w:val="0"/>
      <w:numFmt w:val="bullet"/>
      <w:lvlText w:val="•"/>
      <w:lvlJc w:val="left"/>
      <w:pPr>
        <w:ind w:left="5283" w:hanging="365"/>
      </w:pPr>
      <w:rPr>
        <w:rFonts w:hint="default"/>
      </w:rPr>
    </w:lvl>
    <w:lvl w:ilvl="6" w:tentative="0">
      <w:start w:val="0"/>
      <w:numFmt w:val="bullet"/>
      <w:lvlText w:val="•"/>
      <w:lvlJc w:val="left"/>
      <w:pPr>
        <w:ind w:left="6284" w:hanging="365"/>
      </w:pPr>
      <w:rPr>
        <w:rFonts w:hint="default"/>
      </w:rPr>
    </w:lvl>
    <w:lvl w:ilvl="7" w:tentative="0">
      <w:start w:val="0"/>
      <w:numFmt w:val="bullet"/>
      <w:lvlText w:val="•"/>
      <w:lvlJc w:val="left"/>
      <w:pPr>
        <w:ind w:left="7284" w:hanging="365"/>
      </w:pPr>
      <w:rPr>
        <w:rFonts w:hint="default"/>
      </w:rPr>
    </w:lvl>
    <w:lvl w:ilvl="8" w:tentative="0">
      <w:start w:val="0"/>
      <w:numFmt w:val="bullet"/>
      <w:lvlText w:val="•"/>
      <w:lvlJc w:val="left"/>
      <w:pPr>
        <w:ind w:left="8285" w:hanging="365"/>
      </w:pPr>
      <w:rPr>
        <w:rFonts w:hint="default"/>
      </w:rPr>
    </w:lvl>
  </w:abstractNum>
  <w:abstractNum w:abstractNumId="4">
    <w:nsid w:val="1AB71AA4"/>
    <w:multiLevelType w:val="multilevel"/>
    <w:tmpl w:val="1AB71AA4"/>
    <w:lvl w:ilvl="0" w:tentative="0">
      <w:start w:val="1"/>
      <w:numFmt w:val="decimal"/>
      <w:lvlText w:val="%1."/>
      <w:lvlJc w:val="left"/>
      <w:pPr>
        <w:ind w:left="1123" w:hanging="361"/>
        <w:jc w:val="left"/>
      </w:pPr>
      <w:rPr>
        <w:rFonts w:hint="default" w:ascii="宋体" w:hAnsi="宋体" w:eastAsia="宋体" w:cs="宋体"/>
        <w:spacing w:val="-60"/>
        <w:w w:val="100"/>
        <w:sz w:val="22"/>
        <w:szCs w:val="22"/>
      </w:rPr>
    </w:lvl>
    <w:lvl w:ilvl="1" w:tentative="0">
      <w:start w:val="0"/>
      <w:numFmt w:val="bullet"/>
      <w:lvlText w:val="•"/>
      <w:lvlJc w:val="left"/>
      <w:pPr>
        <w:ind w:left="2036" w:hanging="361"/>
      </w:pPr>
      <w:rPr>
        <w:rFonts w:hint="default"/>
      </w:rPr>
    </w:lvl>
    <w:lvl w:ilvl="2" w:tentative="0">
      <w:start w:val="0"/>
      <w:numFmt w:val="bullet"/>
      <w:lvlText w:val="•"/>
      <w:lvlJc w:val="left"/>
      <w:pPr>
        <w:ind w:left="2953" w:hanging="361"/>
      </w:pPr>
      <w:rPr>
        <w:rFonts w:hint="default"/>
      </w:rPr>
    </w:lvl>
    <w:lvl w:ilvl="3" w:tentative="0">
      <w:start w:val="0"/>
      <w:numFmt w:val="bullet"/>
      <w:lvlText w:val="•"/>
      <w:lvlJc w:val="left"/>
      <w:pPr>
        <w:ind w:left="3870" w:hanging="361"/>
      </w:pPr>
      <w:rPr>
        <w:rFonts w:hint="default"/>
      </w:rPr>
    </w:lvl>
    <w:lvl w:ilvl="4" w:tentative="0">
      <w:start w:val="0"/>
      <w:numFmt w:val="bullet"/>
      <w:lvlText w:val="•"/>
      <w:lvlJc w:val="left"/>
      <w:pPr>
        <w:ind w:left="4786" w:hanging="361"/>
      </w:pPr>
      <w:rPr>
        <w:rFonts w:hint="default"/>
      </w:rPr>
    </w:lvl>
    <w:lvl w:ilvl="5" w:tentative="0">
      <w:start w:val="0"/>
      <w:numFmt w:val="bullet"/>
      <w:lvlText w:val="•"/>
      <w:lvlJc w:val="left"/>
      <w:pPr>
        <w:ind w:left="5703" w:hanging="361"/>
      </w:pPr>
      <w:rPr>
        <w:rFonts w:hint="default"/>
      </w:rPr>
    </w:lvl>
    <w:lvl w:ilvl="6" w:tentative="0">
      <w:start w:val="0"/>
      <w:numFmt w:val="bullet"/>
      <w:lvlText w:val="•"/>
      <w:lvlJc w:val="left"/>
      <w:pPr>
        <w:ind w:left="6620" w:hanging="361"/>
      </w:pPr>
      <w:rPr>
        <w:rFonts w:hint="default"/>
      </w:rPr>
    </w:lvl>
    <w:lvl w:ilvl="7" w:tentative="0">
      <w:start w:val="0"/>
      <w:numFmt w:val="bullet"/>
      <w:lvlText w:val="•"/>
      <w:lvlJc w:val="left"/>
      <w:pPr>
        <w:ind w:left="7536" w:hanging="361"/>
      </w:pPr>
      <w:rPr>
        <w:rFonts w:hint="default"/>
      </w:rPr>
    </w:lvl>
    <w:lvl w:ilvl="8" w:tentative="0">
      <w:start w:val="0"/>
      <w:numFmt w:val="bullet"/>
      <w:lvlText w:val="•"/>
      <w:lvlJc w:val="left"/>
      <w:pPr>
        <w:ind w:left="8453" w:hanging="361"/>
      </w:pPr>
      <w:rPr>
        <w:rFonts w:hint="default"/>
      </w:rPr>
    </w:lvl>
  </w:abstractNum>
  <w:abstractNum w:abstractNumId="5">
    <w:nsid w:val="32896023"/>
    <w:multiLevelType w:val="multilevel"/>
    <w:tmpl w:val="32896023"/>
    <w:lvl w:ilvl="0" w:tentative="0">
      <w:start w:val="1"/>
      <w:numFmt w:val="decimal"/>
      <w:lvlText w:val="（%1）"/>
      <w:lvlJc w:val="left"/>
      <w:pPr>
        <w:ind w:left="1483" w:hanging="841"/>
        <w:jc w:val="left"/>
      </w:pPr>
      <w:rPr>
        <w:rFonts w:hint="default" w:ascii="宋体" w:hAnsi="宋体" w:eastAsia="宋体" w:cs="宋体"/>
        <w:w w:val="100"/>
        <w:sz w:val="22"/>
        <w:szCs w:val="22"/>
      </w:rPr>
    </w:lvl>
    <w:lvl w:ilvl="1" w:tentative="0">
      <w:start w:val="0"/>
      <w:numFmt w:val="bullet"/>
      <w:lvlText w:val="•"/>
      <w:lvlJc w:val="left"/>
      <w:pPr>
        <w:ind w:left="2360" w:hanging="841"/>
      </w:pPr>
      <w:rPr>
        <w:rFonts w:hint="default"/>
      </w:rPr>
    </w:lvl>
    <w:lvl w:ilvl="2" w:tentative="0">
      <w:start w:val="0"/>
      <w:numFmt w:val="bullet"/>
      <w:lvlText w:val="•"/>
      <w:lvlJc w:val="left"/>
      <w:pPr>
        <w:ind w:left="3241" w:hanging="841"/>
      </w:pPr>
      <w:rPr>
        <w:rFonts w:hint="default"/>
      </w:rPr>
    </w:lvl>
    <w:lvl w:ilvl="3" w:tentative="0">
      <w:start w:val="0"/>
      <w:numFmt w:val="bullet"/>
      <w:lvlText w:val="•"/>
      <w:lvlJc w:val="left"/>
      <w:pPr>
        <w:ind w:left="4122" w:hanging="841"/>
      </w:pPr>
      <w:rPr>
        <w:rFonts w:hint="default"/>
      </w:rPr>
    </w:lvl>
    <w:lvl w:ilvl="4" w:tentative="0">
      <w:start w:val="0"/>
      <w:numFmt w:val="bullet"/>
      <w:lvlText w:val="•"/>
      <w:lvlJc w:val="left"/>
      <w:pPr>
        <w:ind w:left="5002" w:hanging="841"/>
      </w:pPr>
      <w:rPr>
        <w:rFonts w:hint="default"/>
      </w:rPr>
    </w:lvl>
    <w:lvl w:ilvl="5" w:tentative="0">
      <w:start w:val="0"/>
      <w:numFmt w:val="bullet"/>
      <w:lvlText w:val="•"/>
      <w:lvlJc w:val="left"/>
      <w:pPr>
        <w:ind w:left="5883" w:hanging="841"/>
      </w:pPr>
      <w:rPr>
        <w:rFonts w:hint="default"/>
      </w:rPr>
    </w:lvl>
    <w:lvl w:ilvl="6" w:tentative="0">
      <w:start w:val="0"/>
      <w:numFmt w:val="bullet"/>
      <w:lvlText w:val="•"/>
      <w:lvlJc w:val="left"/>
      <w:pPr>
        <w:ind w:left="6764" w:hanging="841"/>
      </w:pPr>
      <w:rPr>
        <w:rFonts w:hint="default"/>
      </w:rPr>
    </w:lvl>
    <w:lvl w:ilvl="7" w:tentative="0">
      <w:start w:val="0"/>
      <w:numFmt w:val="bullet"/>
      <w:lvlText w:val="•"/>
      <w:lvlJc w:val="left"/>
      <w:pPr>
        <w:ind w:left="7644" w:hanging="841"/>
      </w:pPr>
      <w:rPr>
        <w:rFonts w:hint="default"/>
      </w:rPr>
    </w:lvl>
    <w:lvl w:ilvl="8" w:tentative="0">
      <w:start w:val="0"/>
      <w:numFmt w:val="bullet"/>
      <w:lvlText w:val="•"/>
      <w:lvlJc w:val="left"/>
      <w:pPr>
        <w:ind w:left="8525" w:hanging="841"/>
      </w:pPr>
      <w:rPr>
        <w:rFonts w:hint="default"/>
      </w:rPr>
    </w:lvl>
  </w:abstractNum>
  <w:abstractNum w:abstractNumId="6">
    <w:nsid w:val="340846D4"/>
    <w:multiLevelType w:val="multilevel"/>
    <w:tmpl w:val="340846D4"/>
    <w:lvl w:ilvl="0" w:tentative="0">
      <w:start w:val="1"/>
      <w:numFmt w:val="decimal"/>
      <w:lvlText w:val="%1."/>
      <w:lvlJc w:val="left"/>
      <w:pPr>
        <w:ind w:left="1122" w:hanging="360"/>
        <w:jc w:val="left"/>
      </w:pPr>
      <w:rPr>
        <w:rFonts w:hint="default" w:ascii="宋体" w:hAnsi="宋体" w:eastAsia="宋体" w:cs="宋体"/>
        <w:spacing w:val="-1"/>
        <w:w w:val="100"/>
        <w:sz w:val="24"/>
        <w:szCs w:val="24"/>
      </w:rPr>
    </w:lvl>
    <w:lvl w:ilvl="1" w:tentative="0">
      <w:start w:val="0"/>
      <w:numFmt w:val="bullet"/>
      <w:lvlText w:val="•"/>
      <w:lvlJc w:val="left"/>
      <w:pPr>
        <w:ind w:left="2036" w:hanging="360"/>
      </w:pPr>
      <w:rPr>
        <w:rFonts w:hint="default"/>
      </w:rPr>
    </w:lvl>
    <w:lvl w:ilvl="2" w:tentative="0">
      <w:start w:val="0"/>
      <w:numFmt w:val="bullet"/>
      <w:lvlText w:val="•"/>
      <w:lvlJc w:val="left"/>
      <w:pPr>
        <w:ind w:left="2953" w:hanging="360"/>
      </w:pPr>
      <w:rPr>
        <w:rFonts w:hint="default"/>
      </w:rPr>
    </w:lvl>
    <w:lvl w:ilvl="3" w:tentative="0">
      <w:start w:val="0"/>
      <w:numFmt w:val="bullet"/>
      <w:lvlText w:val="•"/>
      <w:lvlJc w:val="left"/>
      <w:pPr>
        <w:ind w:left="3870" w:hanging="360"/>
      </w:pPr>
      <w:rPr>
        <w:rFonts w:hint="default"/>
      </w:rPr>
    </w:lvl>
    <w:lvl w:ilvl="4" w:tentative="0">
      <w:start w:val="0"/>
      <w:numFmt w:val="bullet"/>
      <w:lvlText w:val="•"/>
      <w:lvlJc w:val="left"/>
      <w:pPr>
        <w:ind w:left="4786" w:hanging="360"/>
      </w:pPr>
      <w:rPr>
        <w:rFonts w:hint="default"/>
      </w:rPr>
    </w:lvl>
    <w:lvl w:ilvl="5" w:tentative="0">
      <w:start w:val="0"/>
      <w:numFmt w:val="bullet"/>
      <w:lvlText w:val="•"/>
      <w:lvlJc w:val="left"/>
      <w:pPr>
        <w:ind w:left="5703" w:hanging="360"/>
      </w:pPr>
      <w:rPr>
        <w:rFonts w:hint="default"/>
      </w:rPr>
    </w:lvl>
    <w:lvl w:ilvl="6" w:tentative="0">
      <w:start w:val="0"/>
      <w:numFmt w:val="bullet"/>
      <w:lvlText w:val="•"/>
      <w:lvlJc w:val="left"/>
      <w:pPr>
        <w:ind w:left="6620" w:hanging="360"/>
      </w:pPr>
      <w:rPr>
        <w:rFonts w:hint="default"/>
      </w:rPr>
    </w:lvl>
    <w:lvl w:ilvl="7" w:tentative="0">
      <w:start w:val="0"/>
      <w:numFmt w:val="bullet"/>
      <w:lvlText w:val="•"/>
      <w:lvlJc w:val="left"/>
      <w:pPr>
        <w:ind w:left="7536" w:hanging="360"/>
      </w:pPr>
      <w:rPr>
        <w:rFonts w:hint="default"/>
      </w:rPr>
    </w:lvl>
    <w:lvl w:ilvl="8" w:tentative="0">
      <w:start w:val="0"/>
      <w:numFmt w:val="bullet"/>
      <w:lvlText w:val="•"/>
      <w:lvlJc w:val="left"/>
      <w:pPr>
        <w:ind w:left="8453" w:hanging="360"/>
      </w:pPr>
      <w:rPr>
        <w:rFonts w:hint="default"/>
      </w:rPr>
    </w:lvl>
  </w:abstractNum>
  <w:abstractNum w:abstractNumId="7">
    <w:nsid w:val="419B1439"/>
    <w:multiLevelType w:val="multilevel"/>
    <w:tmpl w:val="419B1439"/>
    <w:lvl w:ilvl="0" w:tentative="0">
      <w:start w:val="4"/>
      <w:numFmt w:val="decimal"/>
      <w:lvlText w:val="%1."/>
      <w:lvlJc w:val="left"/>
      <w:pPr>
        <w:ind w:left="1122" w:hanging="360"/>
        <w:jc w:val="left"/>
      </w:pPr>
      <w:rPr>
        <w:rFonts w:hint="default"/>
        <w:spacing w:val="-1"/>
        <w:w w:val="100"/>
      </w:rPr>
    </w:lvl>
    <w:lvl w:ilvl="1" w:tentative="0">
      <w:start w:val="0"/>
      <w:numFmt w:val="bullet"/>
      <w:lvlText w:val="•"/>
      <w:lvlJc w:val="left"/>
      <w:pPr>
        <w:ind w:left="2036" w:hanging="360"/>
      </w:pPr>
      <w:rPr>
        <w:rFonts w:hint="default"/>
      </w:rPr>
    </w:lvl>
    <w:lvl w:ilvl="2" w:tentative="0">
      <w:start w:val="0"/>
      <w:numFmt w:val="bullet"/>
      <w:lvlText w:val="•"/>
      <w:lvlJc w:val="left"/>
      <w:pPr>
        <w:ind w:left="2953" w:hanging="360"/>
      </w:pPr>
      <w:rPr>
        <w:rFonts w:hint="default"/>
      </w:rPr>
    </w:lvl>
    <w:lvl w:ilvl="3" w:tentative="0">
      <w:start w:val="0"/>
      <w:numFmt w:val="bullet"/>
      <w:lvlText w:val="•"/>
      <w:lvlJc w:val="left"/>
      <w:pPr>
        <w:ind w:left="3870" w:hanging="360"/>
      </w:pPr>
      <w:rPr>
        <w:rFonts w:hint="default"/>
      </w:rPr>
    </w:lvl>
    <w:lvl w:ilvl="4" w:tentative="0">
      <w:start w:val="0"/>
      <w:numFmt w:val="bullet"/>
      <w:lvlText w:val="•"/>
      <w:lvlJc w:val="left"/>
      <w:pPr>
        <w:ind w:left="4786" w:hanging="360"/>
      </w:pPr>
      <w:rPr>
        <w:rFonts w:hint="default"/>
      </w:rPr>
    </w:lvl>
    <w:lvl w:ilvl="5" w:tentative="0">
      <w:start w:val="0"/>
      <w:numFmt w:val="bullet"/>
      <w:lvlText w:val="•"/>
      <w:lvlJc w:val="left"/>
      <w:pPr>
        <w:ind w:left="5703" w:hanging="360"/>
      </w:pPr>
      <w:rPr>
        <w:rFonts w:hint="default"/>
      </w:rPr>
    </w:lvl>
    <w:lvl w:ilvl="6" w:tentative="0">
      <w:start w:val="0"/>
      <w:numFmt w:val="bullet"/>
      <w:lvlText w:val="•"/>
      <w:lvlJc w:val="left"/>
      <w:pPr>
        <w:ind w:left="6620" w:hanging="360"/>
      </w:pPr>
      <w:rPr>
        <w:rFonts w:hint="default"/>
      </w:rPr>
    </w:lvl>
    <w:lvl w:ilvl="7" w:tentative="0">
      <w:start w:val="0"/>
      <w:numFmt w:val="bullet"/>
      <w:lvlText w:val="•"/>
      <w:lvlJc w:val="left"/>
      <w:pPr>
        <w:ind w:left="7536" w:hanging="360"/>
      </w:pPr>
      <w:rPr>
        <w:rFonts w:hint="default"/>
      </w:rPr>
    </w:lvl>
    <w:lvl w:ilvl="8" w:tentative="0">
      <w:start w:val="0"/>
      <w:numFmt w:val="bullet"/>
      <w:lvlText w:val="•"/>
      <w:lvlJc w:val="left"/>
      <w:pPr>
        <w:ind w:left="8453" w:hanging="360"/>
      </w:pPr>
      <w:rPr>
        <w:rFonts w:hint="default"/>
      </w:rPr>
    </w:lvl>
  </w:abstractNum>
  <w:abstractNum w:abstractNumId="8">
    <w:nsid w:val="5EFE78BA"/>
    <w:multiLevelType w:val="multilevel"/>
    <w:tmpl w:val="5EFE78BA"/>
    <w:lvl w:ilvl="0" w:tentative="0">
      <w:start w:val="1"/>
      <w:numFmt w:val="decimal"/>
      <w:lvlText w:val="%1."/>
      <w:lvlJc w:val="left"/>
      <w:pPr>
        <w:ind w:left="282" w:hanging="241"/>
        <w:jc w:val="left"/>
      </w:pPr>
      <w:rPr>
        <w:rFonts w:hint="default" w:ascii="宋体" w:hAnsi="宋体" w:eastAsia="宋体" w:cs="宋体"/>
        <w:spacing w:val="-56"/>
        <w:w w:val="100"/>
        <w:sz w:val="22"/>
        <w:szCs w:val="22"/>
      </w:rPr>
    </w:lvl>
    <w:lvl w:ilvl="1" w:tentative="0">
      <w:start w:val="0"/>
      <w:numFmt w:val="bullet"/>
      <w:lvlText w:val="•"/>
      <w:lvlJc w:val="left"/>
      <w:pPr>
        <w:ind w:left="1180" w:hanging="241"/>
      </w:pPr>
      <w:rPr>
        <w:rFonts w:hint="default"/>
      </w:rPr>
    </w:lvl>
    <w:lvl w:ilvl="2" w:tentative="0">
      <w:start w:val="0"/>
      <w:numFmt w:val="bullet"/>
      <w:lvlText w:val="•"/>
      <w:lvlJc w:val="left"/>
      <w:pPr>
        <w:ind w:left="2191" w:hanging="241"/>
      </w:pPr>
      <w:rPr>
        <w:rFonts w:hint="default"/>
      </w:rPr>
    </w:lvl>
    <w:lvl w:ilvl="3" w:tentative="0">
      <w:start w:val="0"/>
      <w:numFmt w:val="bullet"/>
      <w:lvlText w:val="•"/>
      <w:lvlJc w:val="left"/>
      <w:pPr>
        <w:ind w:left="3203" w:hanging="241"/>
      </w:pPr>
      <w:rPr>
        <w:rFonts w:hint="default"/>
      </w:rPr>
    </w:lvl>
    <w:lvl w:ilvl="4" w:tentative="0">
      <w:start w:val="0"/>
      <w:numFmt w:val="bullet"/>
      <w:lvlText w:val="•"/>
      <w:lvlJc w:val="left"/>
      <w:pPr>
        <w:ind w:left="4215" w:hanging="241"/>
      </w:pPr>
      <w:rPr>
        <w:rFonts w:hint="default"/>
      </w:rPr>
    </w:lvl>
    <w:lvl w:ilvl="5" w:tentative="0">
      <w:start w:val="0"/>
      <w:numFmt w:val="bullet"/>
      <w:lvlText w:val="•"/>
      <w:lvlJc w:val="left"/>
      <w:pPr>
        <w:ind w:left="5227" w:hanging="241"/>
      </w:pPr>
      <w:rPr>
        <w:rFonts w:hint="default"/>
      </w:rPr>
    </w:lvl>
    <w:lvl w:ilvl="6" w:tentative="0">
      <w:start w:val="0"/>
      <w:numFmt w:val="bullet"/>
      <w:lvlText w:val="•"/>
      <w:lvlJc w:val="left"/>
      <w:pPr>
        <w:ind w:left="6239" w:hanging="241"/>
      </w:pPr>
      <w:rPr>
        <w:rFonts w:hint="default"/>
      </w:rPr>
    </w:lvl>
    <w:lvl w:ilvl="7" w:tentative="0">
      <w:start w:val="0"/>
      <w:numFmt w:val="bullet"/>
      <w:lvlText w:val="•"/>
      <w:lvlJc w:val="left"/>
      <w:pPr>
        <w:ind w:left="7251" w:hanging="241"/>
      </w:pPr>
      <w:rPr>
        <w:rFonts w:hint="default"/>
      </w:rPr>
    </w:lvl>
    <w:lvl w:ilvl="8" w:tentative="0">
      <w:start w:val="0"/>
      <w:numFmt w:val="bullet"/>
      <w:lvlText w:val="•"/>
      <w:lvlJc w:val="left"/>
      <w:pPr>
        <w:ind w:left="8263" w:hanging="241"/>
      </w:pPr>
      <w:rPr>
        <w:rFonts w:hint="default"/>
      </w:rPr>
    </w:lvl>
  </w:abstractNum>
  <w:abstractNum w:abstractNumId="9">
    <w:nsid w:val="63B60B46"/>
    <w:multiLevelType w:val="multilevel"/>
    <w:tmpl w:val="63B60B46"/>
    <w:lvl w:ilvl="0" w:tentative="0">
      <w:start w:val="1"/>
      <w:numFmt w:val="decimal"/>
      <w:lvlText w:val="%1."/>
      <w:lvlJc w:val="left"/>
      <w:pPr>
        <w:ind w:left="282" w:hanging="241"/>
        <w:jc w:val="left"/>
      </w:pPr>
      <w:rPr>
        <w:rFonts w:hint="default" w:ascii="宋体" w:hAnsi="宋体" w:eastAsia="宋体" w:cs="宋体"/>
        <w:spacing w:val="-60"/>
        <w:w w:val="100"/>
        <w:sz w:val="22"/>
        <w:szCs w:val="22"/>
      </w:rPr>
    </w:lvl>
    <w:lvl w:ilvl="1" w:tentative="0">
      <w:start w:val="0"/>
      <w:numFmt w:val="bullet"/>
      <w:lvlText w:val="•"/>
      <w:lvlJc w:val="left"/>
      <w:pPr>
        <w:ind w:left="1280" w:hanging="241"/>
      </w:pPr>
      <w:rPr>
        <w:rFonts w:hint="default"/>
      </w:rPr>
    </w:lvl>
    <w:lvl w:ilvl="2" w:tentative="0">
      <w:start w:val="0"/>
      <w:numFmt w:val="bullet"/>
      <w:lvlText w:val="•"/>
      <w:lvlJc w:val="left"/>
      <w:pPr>
        <w:ind w:left="2281" w:hanging="241"/>
      </w:pPr>
      <w:rPr>
        <w:rFonts w:hint="default"/>
      </w:rPr>
    </w:lvl>
    <w:lvl w:ilvl="3" w:tentative="0">
      <w:start w:val="0"/>
      <w:numFmt w:val="bullet"/>
      <w:lvlText w:val="•"/>
      <w:lvlJc w:val="left"/>
      <w:pPr>
        <w:ind w:left="3282" w:hanging="241"/>
      </w:pPr>
      <w:rPr>
        <w:rFonts w:hint="default"/>
      </w:rPr>
    </w:lvl>
    <w:lvl w:ilvl="4" w:tentative="0">
      <w:start w:val="0"/>
      <w:numFmt w:val="bullet"/>
      <w:lvlText w:val="•"/>
      <w:lvlJc w:val="left"/>
      <w:pPr>
        <w:ind w:left="4282" w:hanging="241"/>
      </w:pPr>
      <w:rPr>
        <w:rFonts w:hint="default"/>
      </w:rPr>
    </w:lvl>
    <w:lvl w:ilvl="5" w:tentative="0">
      <w:start w:val="0"/>
      <w:numFmt w:val="bullet"/>
      <w:lvlText w:val="•"/>
      <w:lvlJc w:val="left"/>
      <w:pPr>
        <w:ind w:left="5283" w:hanging="241"/>
      </w:pPr>
      <w:rPr>
        <w:rFonts w:hint="default"/>
      </w:rPr>
    </w:lvl>
    <w:lvl w:ilvl="6" w:tentative="0">
      <w:start w:val="0"/>
      <w:numFmt w:val="bullet"/>
      <w:lvlText w:val="•"/>
      <w:lvlJc w:val="left"/>
      <w:pPr>
        <w:ind w:left="6284" w:hanging="241"/>
      </w:pPr>
      <w:rPr>
        <w:rFonts w:hint="default"/>
      </w:rPr>
    </w:lvl>
    <w:lvl w:ilvl="7" w:tentative="0">
      <w:start w:val="0"/>
      <w:numFmt w:val="bullet"/>
      <w:lvlText w:val="•"/>
      <w:lvlJc w:val="left"/>
      <w:pPr>
        <w:ind w:left="7284" w:hanging="241"/>
      </w:pPr>
      <w:rPr>
        <w:rFonts w:hint="default"/>
      </w:rPr>
    </w:lvl>
    <w:lvl w:ilvl="8" w:tentative="0">
      <w:start w:val="0"/>
      <w:numFmt w:val="bullet"/>
      <w:lvlText w:val="•"/>
      <w:lvlJc w:val="left"/>
      <w:pPr>
        <w:ind w:left="8285" w:hanging="241"/>
      </w:pPr>
      <w:rPr>
        <w:rFonts w:hint="default"/>
      </w:rPr>
    </w:lvl>
  </w:abstractNum>
  <w:abstractNum w:abstractNumId="10">
    <w:nsid w:val="6597202B"/>
    <w:multiLevelType w:val="multilevel"/>
    <w:tmpl w:val="6597202B"/>
    <w:lvl w:ilvl="0" w:tentative="0">
      <w:start w:val="1"/>
      <w:numFmt w:val="decimal"/>
      <w:lvlText w:val="%1."/>
      <w:lvlJc w:val="left"/>
      <w:pPr>
        <w:ind w:left="1123" w:hanging="361"/>
        <w:jc w:val="left"/>
      </w:pPr>
      <w:rPr>
        <w:rFonts w:hint="default" w:ascii="宋体" w:hAnsi="宋体" w:eastAsia="宋体" w:cs="宋体"/>
        <w:spacing w:val="-17"/>
        <w:w w:val="100"/>
        <w:sz w:val="22"/>
        <w:szCs w:val="22"/>
      </w:rPr>
    </w:lvl>
    <w:lvl w:ilvl="1" w:tentative="0">
      <w:start w:val="0"/>
      <w:numFmt w:val="bullet"/>
      <w:lvlText w:val="•"/>
      <w:lvlJc w:val="left"/>
      <w:pPr>
        <w:ind w:left="2036" w:hanging="361"/>
      </w:pPr>
      <w:rPr>
        <w:rFonts w:hint="default"/>
      </w:rPr>
    </w:lvl>
    <w:lvl w:ilvl="2" w:tentative="0">
      <w:start w:val="0"/>
      <w:numFmt w:val="bullet"/>
      <w:lvlText w:val="•"/>
      <w:lvlJc w:val="left"/>
      <w:pPr>
        <w:ind w:left="2953" w:hanging="361"/>
      </w:pPr>
      <w:rPr>
        <w:rFonts w:hint="default"/>
      </w:rPr>
    </w:lvl>
    <w:lvl w:ilvl="3" w:tentative="0">
      <w:start w:val="0"/>
      <w:numFmt w:val="bullet"/>
      <w:lvlText w:val="•"/>
      <w:lvlJc w:val="left"/>
      <w:pPr>
        <w:ind w:left="3870" w:hanging="361"/>
      </w:pPr>
      <w:rPr>
        <w:rFonts w:hint="default"/>
      </w:rPr>
    </w:lvl>
    <w:lvl w:ilvl="4" w:tentative="0">
      <w:start w:val="0"/>
      <w:numFmt w:val="bullet"/>
      <w:lvlText w:val="•"/>
      <w:lvlJc w:val="left"/>
      <w:pPr>
        <w:ind w:left="4786" w:hanging="361"/>
      </w:pPr>
      <w:rPr>
        <w:rFonts w:hint="default"/>
      </w:rPr>
    </w:lvl>
    <w:lvl w:ilvl="5" w:tentative="0">
      <w:start w:val="0"/>
      <w:numFmt w:val="bullet"/>
      <w:lvlText w:val="•"/>
      <w:lvlJc w:val="left"/>
      <w:pPr>
        <w:ind w:left="5703" w:hanging="361"/>
      </w:pPr>
      <w:rPr>
        <w:rFonts w:hint="default"/>
      </w:rPr>
    </w:lvl>
    <w:lvl w:ilvl="6" w:tentative="0">
      <w:start w:val="0"/>
      <w:numFmt w:val="bullet"/>
      <w:lvlText w:val="•"/>
      <w:lvlJc w:val="left"/>
      <w:pPr>
        <w:ind w:left="6620" w:hanging="361"/>
      </w:pPr>
      <w:rPr>
        <w:rFonts w:hint="default"/>
      </w:rPr>
    </w:lvl>
    <w:lvl w:ilvl="7" w:tentative="0">
      <w:start w:val="0"/>
      <w:numFmt w:val="bullet"/>
      <w:lvlText w:val="•"/>
      <w:lvlJc w:val="left"/>
      <w:pPr>
        <w:ind w:left="7536" w:hanging="361"/>
      </w:pPr>
      <w:rPr>
        <w:rFonts w:hint="default"/>
      </w:rPr>
    </w:lvl>
    <w:lvl w:ilvl="8" w:tentative="0">
      <w:start w:val="0"/>
      <w:numFmt w:val="bullet"/>
      <w:lvlText w:val="•"/>
      <w:lvlJc w:val="left"/>
      <w:pPr>
        <w:ind w:left="8453" w:hanging="361"/>
      </w:pPr>
      <w:rPr>
        <w:rFonts w:hint="default"/>
      </w:rPr>
    </w:lvl>
  </w:abstractNum>
  <w:abstractNum w:abstractNumId="11">
    <w:nsid w:val="72A316F5"/>
    <w:multiLevelType w:val="multilevel"/>
    <w:tmpl w:val="72A316F5"/>
    <w:lvl w:ilvl="0" w:tentative="0">
      <w:start w:val="1"/>
      <w:numFmt w:val="decimal"/>
      <w:lvlText w:val="%1."/>
      <w:lvlJc w:val="left"/>
      <w:pPr>
        <w:ind w:left="282" w:hanging="241"/>
        <w:jc w:val="left"/>
      </w:pPr>
      <w:rPr>
        <w:rFonts w:hint="default" w:ascii="宋体" w:hAnsi="宋体" w:eastAsia="宋体" w:cs="宋体"/>
        <w:spacing w:val="-17"/>
        <w:w w:val="100"/>
        <w:sz w:val="22"/>
        <w:szCs w:val="22"/>
      </w:rPr>
    </w:lvl>
    <w:lvl w:ilvl="1" w:tentative="0">
      <w:start w:val="0"/>
      <w:numFmt w:val="bullet"/>
      <w:lvlText w:val="•"/>
      <w:lvlJc w:val="left"/>
      <w:pPr>
        <w:ind w:left="1280" w:hanging="241"/>
      </w:pPr>
      <w:rPr>
        <w:rFonts w:hint="default"/>
      </w:rPr>
    </w:lvl>
    <w:lvl w:ilvl="2" w:tentative="0">
      <w:start w:val="0"/>
      <w:numFmt w:val="bullet"/>
      <w:lvlText w:val="•"/>
      <w:lvlJc w:val="left"/>
      <w:pPr>
        <w:ind w:left="2281" w:hanging="241"/>
      </w:pPr>
      <w:rPr>
        <w:rFonts w:hint="default"/>
      </w:rPr>
    </w:lvl>
    <w:lvl w:ilvl="3" w:tentative="0">
      <w:start w:val="0"/>
      <w:numFmt w:val="bullet"/>
      <w:lvlText w:val="•"/>
      <w:lvlJc w:val="left"/>
      <w:pPr>
        <w:ind w:left="3282" w:hanging="241"/>
      </w:pPr>
      <w:rPr>
        <w:rFonts w:hint="default"/>
      </w:rPr>
    </w:lvl>
    <w:lvl w:ilvl="4" w:tentative="0">
      <w:start w:val="0"/>
      <w:numFmt w:val="bullet"/>
      <w:lvlText w:val="•"/>
      <w:lvlJc w:val="left"/>
      <w:pPr>
        <w:ind w:left="4282" w:hanging="241"/>
      </w:pPr>
      <w:rPr>
        <w:rFonts w:hint="default"/>
      </w:rPr>
    </w:lvl>
    <w:lvl w:ilvl="5" w:tentative="0">
      <w:start w:val="0"/>
      <w:numFmt w:val="bullet"/>
      <w:lvlText w:val="•"/>
      <w:lvlJc w:val="left"/>
      <w:pPr>
        <w:ind w:left="5283" w:hanging="241"/>
      </w:pPr>
      <w:rPr>
        <w:rFonts w:hint="default"/>
      </w:rPr>
    </w:lvl>
    <w:lvl w:ilvl="6" w:tentative="0">
      <w:start w:val="0"/>
      <w:numFmt w:val="bullet"/>
      <w:lvlText w:val="•"/>
      <w:lvlJc w:val="left"/>
      <w:pPr>
        <w:ind w:left="6284" w:hanging="241"/>
      </w:pPr>
      <w:rPr>
        <w:rFonts w:hint="default"/>
      </w:rPr>
    </w:lvl>
    <w:lvl w:ilvl="7" w:tentative="0">
      <w:start w:val="0"/>
      <w:numFmt w:val="bullet"/>
      <w:lvlText w:val="•"/>
      <w:lvlJc w:val="left"/>
      <w:pPr>
        <w:ind w:left="7284" w:hanging="241"/>
      </w:pPr>
      <w:rPr>
        <w:rFonts w:hint="default"/>
      </w:rPr>
    </w:lvl>
    <w:lvl w:ilvl="8" w:tentative="0">
      <w:start w:val="0"/>
      <w:numFmt w:val="bullet"/>
      <w:lvlText w:val="•"/>
      <w:lvlJc w:val="left"/>
      <w:pPr>
        <w:ind w:left="8285" w:hanging="241"/>
      </w:pPr>
      <w:rPr>
        <w:rFonts w:hint="default"/>
      </w:rPr>
    </w:lvl>
  </w:abstractNum>
  <w:abstractNum w:abstractNumId="12">
    <w:nsid w:val="73A6714C"/>
    <w:multiLevelType w:val="multilevel"/>
    <w:tmpl w:val="73A6714C"/>
    <w:lvl w:ilvl="0" w:tentative="0">
      <w:start w:val="1"/>
      <w:numFmt w:val="decimal"/>
      <w:lvlText w:val="%1."/>
      <w:lvlJc w:val="left"/>
      <w:pPr>
        <w:ind w:left="1003" w:hanging="241"/>
        <w:jc w:val="left"/>
      </w:pPr>
      <w:rPr>
        <w:rFonts w:hint="default" w:ascii="宋体" w:hAnsi="宋体" w:eastAsia="宋体" w:cs="宋体"/>
        <w:w w:val="100"/>
        <w:sz w:val="22"/>
        <w:szCs w:val="22"/>
      </w:rPr>
    </w:lvl>
    <w:lvl w:ilvl="1" w:tentative="0">
      <w:start w:val="0"/>
      <w:numFmt w:val="bullet"/>
      <w:lvlText w:val="•"/>
      <w:lvlJc w:val="left"/>
      <w:pPr>
        <w:ind w:left="1928" w:hanging="241"/>
      </w:pPr>
      <w:rPr>
        <w:rFonts w:hint="default"/>
      </w:rPr>
    </w:lvl>
    <w:lvl w:ilvl="2" w:tentative="0">
      <w:start w:val="0"/>
      <w:numFmt w:val="bullet"/>
      <w:lvlText w:val="•"/>
      <w:lvlJc w:val="left"/>
      <w:pPr>
        <w:ind w:left="2857" w:hanging="241"/>
      </w:pPr>
      <w:rPr>
        <w:rFonts w:hint="default"/>
      </w:rPr>
    </w:lvl>
    <w:lvl w:ilvl="3" w:tentative="0">
      <w:start w:val="0"/>
      <w:numFmt w:val="bullet"/>
      <w:lvlText w:val="•"/>
      <w:lvlJc w:val="left"/>
      <w:pPr>
        <w:ind w:left="3786" w:hanging="241"/>
      </w:pPr>
      <w:rPr>
        <w:rFonts w:hint="default"/>
      </w:rPr>
    </w:lvl>
    <w:lvl w:ilvl="4" w:tentative="0">
      <w:start w:val="0"/>
      <w:numFmt w:val="bullet"/>
      <w:lvlText w:val="•"/>
      <w:lvlJc w:val="left"/>
      <w:pPr>
        <w:ind w:left="4714" w:hanging="241"/>
      </w:pPr>
      <w:rPr>
        <w:rFonts w:hint="default"/>
      </w:rPr>
    </w:lvl>
    <w:lvl w:ilvl="5" w:tentative="0">
      <w:start w:val="0"/>
      <w:numFmt w:val="bullet"/>
      <w:lvlText w:val="•"/>
      <w:lvlJc w:val="left"/>
      <w:pPr>
        <w:ind w:left="5643" w:hanging="241"/>
      </w:pPr>
      <w:rPr>
        <w:rFonts w:hint="default"/>
      </w:rPr>
    </w:lvl>
    <w:lvl w:ilvl="6" w:tentative="0">
      <w:start w:val="0"/>
      <w:numFmt w:val="bullet"/>
      <w:lvlText w:val="•"/>
      <w:lvlJc w:val="left"/>
      <w:pPr>
        <w:ind w:left="6572" w:hanging="241"/>
      </w:pPr>
      <w:rPr>
        <w:rFonts w:hint="default"/>
      </w:rPr>
    </w:lvl>
    <w:lvl w:ilvl="7" w:tentative="0">
      <w:start w:val="0"/>
      <w:numFmt w:val="bullet"/>
      <w:lvlText w:val="•"/>
      <w:lvlJc w:val="left"/>
      <w:pPr>
        <w:ind w:left="7500" w:hanging="241"/>
      </w:pPr>
      <w:rPr>
        <w:rFonts w:hint="default"/>
      </w:rPr>
    </w:lvl>
    <w:lvl w:ilvl="8" w:tentative="0">
      <w:start w:val="0"/>
      <w:numFmt w:val="bullet"/>
      <w:lvlText w:val="•"/>
      <w:lvlJc w:val="left"/>
      <w:pPr>
        <w:ind w:left="8429" w:hanging="241"/>
      </w:pPr>
      <w:rPr>
        <w:rFonts w:hint="default"/>
      </w:rPr>
    </w:lvl>
  </w:abstractNum>
  <w:abstractNum w:abstractNumId="13">
    <w:nsid w:val="76207736"/>
    <w:multiLevelType w:val="multilevel"/>
    <w:tmpl w:val="76207736"/>
    <w:lvl w:ilvl="0" w:tentative="0">
      <w:start w:val="1"/>
      <w:numFmt w:val="decimal"/>
      <w:lvlText w:val="（%1）"/>
      <w:lvlJc w:val="left"/>
      <w:pPr>
        <w:ind w:left="1543" w:hanging="841"/>
        <w:jc w:val="left"/>
      </w:pPr>
      <w:rPr>
        <w:rFonts w:hint="default" w:ascii="宋体" w:hAnsi="宋体" w:eastAsia="宋体" w:cs="宋体"/>
        <w:w w:val="100"/>
        <w:sz w:val="22"/>
        <w:szCs w:val="22"/>
      </w:rPr>
    </w:lvl>
    <w:lvl w:ilvl="1" w:tentative="0">
      <w:start w:val="0"/>
      <w:numFmt w:val="bullet"/>
      <w:lvlText w:val="•"/>
      <w:lvlJc w:val="left"/>
      <w:pPr>
        <w:ind w:left="2414" w:hanging="841"/>
      </w:pPr>
      <w:rPr>
        <w:rFonts w:hint="default"/>
      </w:rPr>
    </w:lvl>
    <w:lvl w:ilvl="2" w:tentative="0">
      <w:start w:val="0"/>
      <w:numFmt w:val="bullet"/>
      <w:lvlText w:val="•"/>
      <w:lvlJc w:val="left"/>
      <w:pPr>
        <w:ind w:left="3289" w:hanging="841"/>
      </w:pPr>
      <w:rPr>
        <w:rFonts w:hint="default"/>
      </w:rPr>
    </w:lvl>
    <w:lvl w:ilvl="3" w:tentative="0">
      <w:start w:val="0"/>
      <w:numFmt w:val="bullet"/>
      <w:lvlText w:val="•"/>
      <w:lvlJc w:val="left"/>
      <w:pPr>
        <w:ind w:left="4164" w:hanging="841"/>
      </w:pPr>
      <w:rPr>
        <w:rFonts w:hint="default"/>
      </w:rPr>
    </w:lvl>
    <w:lvl w:ilvl="4" w:tentative="0">
      <w:start w:val="0"/>
      <w:numFmt w:val="bullet"/>
      <w:lvlText w:val="•"/>
      <w:lvlJc w:val="left"/>
      <w:pPr>
        <w:ind w:left="5038" w:hanging="841"/>
      </w:pPr>
      <w:rPr>
        <w:rFonts w:hint="default"/>
      </w:rPr>
    </w:lvl>
    <w:lvl w:ilvl="5" w:tentative="0">
      <w:start w:val="0"/>
      <w:numFmt w:val="bullet"/>
      <w:lvlText w:val="•"/>
      <w:lvlJc w:val="left"/>
      <w:pPr>
        <w:ind w:left="5913" w:hanging="841"/>
      </w:pPr>
      <w:rPr>
        <w:rFonts w:hint="default"/>
      </w:rPr>
    </w:lvl>
    <w:lvl w:ilvl="6" w:tentative="0">
      <w:start w:val="0"/>
      <w:numFmt w:val="bullet"/>
      <w:lvlText w:val="•"/>
      <w:lvlJc w:val="left"/>
      <w:pPr>
        <w:ind w:left="6788" w:hanging="841"/>
      </w:pPr>
      <w:rPr>
        <w:rFonts w:hint="default"/>
      </w:rPr>
    </w:lvl>
    <w:lvl w:ilvl="7" w:tentative="0">
      <w:start w:val="0"/>
      <w:numFmt w:val="bullet"/>
      <w:lvlText w:val="•"/>
      <w:lvlJc w:val="left"/>
      <w:pPr>
        <w:ind w:left="7662" w:hanging="841"/>
      </w:pPr>
      <w:rPr>
        <w:rFonts w:hint="default"/>
      </w:rPr>
    </w:lvl>
    <w:lvl w:ilvl="8" w:tentative="0">
      <w:start w:val="0"/>
      <w:numFmt w:val="bullet"/>
      <w:lvlText w:val="•"/>
      <w:lvlJc w:val="left"/>
      <w:pPr>
        <w:ind w:left="8537" w:hanging="841"/>
      </w:pPr>
      <w:rPr>
        <w:rFonts w:hint="default"/>
      </w:rPr>
    </w:lvl>
  </w:abstractNum>
  <w:abstractNum w:abstractNumId="14">
    <w:nsid w:val="78EF4D2B"/>
    <w:multiLevelType w:val="multilevel"/>
    <w:tmpl w:val="78EF4D2B"/>
    <w:lvl w:ilvl="0" w:tentative="0">
      <w:start w:val="1"/>
      <w:numFmt w:val="decimal"/>
      <w:lvlText w:val="%1."/>
      <w:lvlJc w:val="left"/>
      <w:pPr>
        <w:ind w:left="881" w:hanging="241"/>
      </w:pPr>
      <w:rPr>
        <w:rFonts w:hint="default" w:ascii="宋体" w:hAnsi="宋体" w:eastAsia="宋体" w:cs="宋体"/>
        <w:w w:val="100"/>
        <w:sz w:val="22"/>
        <w:szCs w:val="22"/>
      </w:rPr>
    </w:lvl>
    <w:lvl w:ilvl="1" w:tentative="0">
      <w:start w:val="1"/>
      <w:numFmt w:val="decimal"/>
      <w:lvlText w:val="%2."/>
      <w:lvlJc w:val="left"/>
      <w:pPr>
        <w:ind w:left="996" w:hanging="244"/>
        <w:jc w:val="right"/>
      </w:pPr>
      <w:rPr>
        <w:rFonts w:hint="default"/>
        <w:b/>
        <w:bCs/>
        <w:spacing w:val="-3"/>
        <w:w w:val="99"/>
      </w:rPr>
    </w:lvl>
    <w:lvl w:ilvl="2" w:tentative="0">
      <w:start w:val="1"/>
      <w:numFmt w:val="decimal"/>
      <w:lvlText w:val="%2.%3"/>
      <w:lvlJc w:val="left"/>
      <w:pPr>
        <w:ind w:left="282" w:hanging="480"/>
      </w:pPr>
      <w:rPr>
        <w:rFonts w:hint="default" w:ascii="宋体" w:hAnsi="宋体" w:eastAsia="宋体" w:cs="宋体"/>
        <w:spacing w:val="-15"/>
        <w:w w:val="100"/>
        <w:sz w:val="24"/>
        <w:szCs w:val="24"/>
      </w:rPr>
    </w:lvl>
    <w:lvl w:ilvl="3" w:tentative="0">
      <w:start w:val="1"/>
      <w:numFmt w:val="decimal"/>
      <w:lvlText w:val="%2.%3.%4"/>
      <w:lvlJc w:val="left"/>
      <w:pPr>
        <w:ind w:left="282" w:hanging="720"/>
      </w:pPr>
      <w:rPr>
        <w:rFonts w:hint="default" w:ascii="宋体" w:hAnsi="宋体" w:eastAsia="宋体" w:cs="宋体"/>
        <w:spacing w:val="-17"/>
        <w:w w:val="100"/>
        <w:sz w:val="24"/>
        <w:szCs w:val="24"/>
      </w:rPr>
    </w:lvl>
    <w:lvl w:ilvl="4" w:tentative="0">
      <w:start w:val="0"/>
      <w:numFmt w:val="bullet"/>
      <w:lvlText w:val="•"/>
      <w:lvlJc w:val="left"/>
      <w:pPr>
        <w:ind w:left="1420" w:hanging="720"/>
      </w:pPr>
      <w:rPr>
        <w:rFonts w:hint="default"/>
      </w:rPr>
    </w:lvl>
    <w:lvl w:ilvl="5" w:tentative="0">
      <w:start w:val="0"/>
      <w:numFmt w:val="bullet"/>
      <w:lvlText w:val="•"/>
      <w:lvlJc w:val="left"/>
      <w:pPr>
        <w:ind w:left="1480" w:hanging="720"/>
      </w:pPr>
      <w:rPr>
        <w:rFonts w:hint="default"/>
      </w:rPr>
    </w:lvl>
    <w:lvl w:ilvl="6" w:tentative="0">
      <w:start w:val="0"/>
      <w:numFmt w:val="bullet"/>
      <w:lvlText w:val="•"/>
      <w:lvlJc w:val="left"/>
      <w:pPr>
        <w:ind w:left="3241" w:hanging="720"/>
      </w:pPr>
      <w:rPr>
        <w:rFonts w:hint="default"/>
      </w:rPr>
    </w:lvl>
    <w:lvl w:ilvl="7" w:tentative="0">
      <w:start w:val="0"/>
      <w:numFmt w:val="bullet"/>
      <w:lvlText w:val="•"/>
      <w:lvlJc w:val="left"/>
      <w:pPr>
        <w:ind w:left="5002" w:hanging="720"/>
      </w:pPr>
      <w:rPr>
        <w:rFonts w:hint="default"/>
      </w:rPr>
    </w:lvl>
    <w:lvl w:ilvl="8" w:tentative="0">
      <w:start w:val="0"/>
      <w:numFmt w:val="bullet"/>
      <w:lvlText w:val="•"/>
      <w:lvlJc w:val="left"/>
      <w:pPr>
        <w:ind w:left="6764" w:hanging="720"/>
      </w:pPr>
      <w:rPr>
        <w:rFonts w:hint="default"/>
      </w:rPr>
    </w:lvl>
  </w:abstractNum>
  <w:num w:numId="1">
    <w:abstractNumId w:val="1"/>
  </w:num>
  <w:num w:numId="2">
    <w:abstractNumId w:val="14"/>
  </w:num>
  <w:num w:numId="3">
    <w:abstractNumId w:val="6"/>
  </w:num>
  <w:num w:numId="4">
    <w:abstractNumId w:val="7"/>
  </w:num>
  <w:num w:numId="5">
    <w:abstractNumId w:val="0"/>
  </w:num>
  <w:num w:numId="6">
    <w:abstractNumId w:val="2"/>
  </w:num>
  <w:num w:numId="7">
    <w:abstractNumId w:val="8"/>
  </w:num>
  <w:num w:numId="8">
    <w:abstractNumId w:val="4"/>
  </w:num>
  <w:num w:numId="9">
    <w:abstractNumId w:val="3"/>
  </w:num>
  <w:num w:numId="10">
    <w:abstractNumId w:val="10"/>
  </w:num>
  <w:num w:numId="11">
    <w:abstractNumId w:val="13"/>
  </w:num>
  <w:num w:numId="12">
    <w:abstractNumId w:val="9"/>
  </w:num>
  <w:num w:numId="13">
    <w:abstractNumId w:val="1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NjI1NTQ3N2IyNjIzMzljMDY5MjU1YzY5ZjBlMmMifQ=="/>
  </w:docVars>
  <w:rsids>
    <w:rsidRoot w:val="00BD0B9C"/>
    <w:rsid w:val="000239D1"/>
    <w:rsid w:val="00041683"/>
    <w:rsid w:val="00053AA2"/>
    <w:rsid w:val="00071E0E"/>
    <w:rsid w:val="001651D6"/>
    <w:rsid w:val="00295491"/>
    <w:rsid w:val="002A6830"/>
    <w:rsid w:val="002C2653"/>
    <w:rsid w:val="00345C0B"/>
    <w:rsid w:val="00487B01"/>
    <w:rsid w:val="004B34E3"/>
    <w:rsid w:val="005B2D4F"/>
    <w:rsid w:val="006759ED"/>
    <w:rsid w:val="007D387A"/>
    <w:rsid w:val="007D78D3"/>
    <w:rsid w:val="008043A9"/>
    <w:rsid w:val="00810882"/>
    <w:rsid w:val="00835335"/>
    <w:rsid w:val="00867DE5"/>
    <w:rsid w:val="009255BC"/>
    <w:rsid w:val="00B1480F"/>
    <w:rsid w:val="00BD0B9C"/>
    <w:rsid w:val="00C954F1"/>
    <w:rsid w:val="00CD2467"/>
    <w:rsid w:val="00CD36E7"/>
    <w:rsid w:val="00CD42EE"/>
    <w:rsid w:val="00D274D5"/>
    <w:rsid w:val="00E21E71"/>
    <w:rsid w:val="00E96C05"/>
    <w:rsid w:val="00EB1AE1"/>
    <w:rsid w:val="00EB7D14"/>
    <w:rsid w:val="00EE6853"/>
    <w:rsid w:val="00EE6858"/>
    <w:rsid w:val="00F919BE"/>
    <w:rsid w:val="1DDE355B"/>
    <w:rsid w:val="24C72376"/>
    <w:rsid w:val="47F50A5A"/>
    <w:rsid w:val="5C117718"/>
    <w:rsid w:val="76E1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方正仿宋简体" w:eastAsia="仿宋_GB2312" w:cstheme="minorBidi"/>
      <w:kern w:val="2"/>
      <w:sz w:val="32"/>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5"/>
    <w:basedOn w:val="1"/>
    <w:next w:val="1"/>
    <w:link w:val="19"/>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7"/>
    <w:semiHidden/>
    <w:unhideWhenUsed/>
    <w:qFormat/>
    <w:uiPriority w:val="99"/>
    <w:pPr>
      <w:spacing w:after="120"/>
    </w:pPr>
  </w:style>
  <w:style w:type="paragraph" w:styleId="6">
    <w:name w:val="Date"/>
    <w:basedOn w:val="1"/>
    <w:next w:val="1"/>
    <w:link w:val="14"/>
    <w:semiHidden/>
    <w:unhideWhenUsed/>
    <w:qFormat/>
    <w:uiPriority w:val="99"/>
    <w:pPr>
      <w:ind w:left="100" w:leftChars="2500"/>
    </w:pPr>
  </w:style>
  <w:style w:type="paragraph" w:styleId="7">
    <w:name w:val="Balloon Text"/>
    <w:basedOn w:val="1"/>
    <w:link w:val="21"/>
    <w:semiHidden/>
    <w:unhideWhenUsed/>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rFonts w:ascii="方正仿宋简体" w:hAnsi="方正仿宋简体" w:eastAsia="仿宋_GB2312"/>
      <w:sz w:val="18"/>
      <w:szCs w:val="18"/>
    </w:rPr>
  </w:style>
  <w:style w:type="character" w:customStyle="1" w:styleId="13">
    <w:name w:val="页脚 字符"/>
    <w:basedOn w:val="11"/>
    <w:link w:val="8"/>
    <w:qFormat/>
    <w:uiPriority w:val="99"/>
    <w:rPr>
      <w:rFonts w:ascii="方正仿宋简体" w:hAnsi="方正仿宋简体" w:eastAsia="仿宋_GB2312"/>
      <w:sz w:val="18"/>
      <w:szCs w:val="18"/>
    </w:rPr>
  </w:style>
  <w:style w:type="character" w:customStyle="1" w:styleId="14">
    <w:name w:val="日期 字符"/>
    <w:basedOn w:val="11"/>
    <w:link w:val="6"/>
    <w:semiHidden/>
    <w:qFormat/>
    <w:uiPriority w:val="99"/>
    <w:rPr>
      <w:rFonts w:ascii="方正仿宋简体" w:hAnsi="方正仿宋简体" w:eastAsia="仿宋_GB2312"/>
      <w:sz w:val="32"/>
    </w:rPr>
  </w:style>
  <w:style w:type="table" w:customStyle="1" w:styleId="1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6">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17">
    <w:name w:val="正文文本 字符"/>
    <w:basedOn w:val="11"/>
    <w:link w:val="5"/>
    <w:semiHidden/>
    <w:qFormat/>
    <w:uiPriority w:val="99"/>
    <w:rPr>
      <w:rFonts w:ascii="方正仿宋简体" w:hAnsi="方正仿宋简体" w:eastAsia="仿宋_GB2312"/>
      <w:sz w:val="32"/>
    </w:rPr>
  </w:style>
  <w:style w:type="paragraph" w:styleId="18">
    <w:name w:val="List Paragraph"/>
    <w:basedOn w:val="1"/>
    <w:qFormat/>
    <w:uiPriority w:val="34"/>
    <w:pPr>
      <w:ind w:firstLine="420" w:firstLineChars="200"/>
    </w:pPr>
  </w:style>
  <w:style w:type="character" w:customStyle="1" w:styleId="19">
    <w:name w:val="标题 5 字符"/>
    <w:basedOn w:val="11"/>
    <w:link w:val="4"/>
    <w:semiHidden/>
    <w:qFormat/>
    <w:uiPriority w:val="9"/>
    <w:rPr>
      <w:rFonts w:ascii="方正仿宋简体" w:hAnsi="方正仿宋简体" w:eastAsia="仿宋_GB2312"/>
      <w:b/>
      <w:bCs/>
      <w:sz w:val="28"/>
      <w:szCs w:val="28"/>
    </w:rPr>
  </w:style>
  <w:style w:type="character" w:customStyle="1" w:styleId="20">
    <w:name w:val="标题 1 字符"/>
    <w:basedOn w:val="11"/>
    <w:link w:val="2"/>
    <w:qFormat/>
    <w:uiPriority w:val="9"/>
    <w:rPr>
      <w:rFonts w:ascii="方正仿宋简体" w:hAnsi="方正仿宋简体" w:eastAsia="仿宋_GB2312"/>
      <w:b/>
      <w:bCs/>
      <w:kern w:val="44"/>
      <w:sz w:val="44"/>
      <w:szCs w:val="44"/>
    </w:rPr>
  </w:style>
  <w:style w:type="character" w:customStyle="1" w:styleId="21">
    <w:name w:val="批注框文本 字符"/>
    <w:basedOn w:val="11"/>
    <w:link w:val="7"/>
    <w:semiHidden/>
    <w:qFormat/>
    <w:uiPriority w:val="99"/>
    <w:rPr>
      <w:rFonts w:ascii="方正仿宋简体" w:hAnsi="方正仿宋简体"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25604</Words>
  <Characters>27141</Characters>
  <Lines>212</Lines>
  <Paragraphs>59</Paragraphs>
  <TotalTime>5</TotalTime>
  <ScaleCrop>false</ScaleCrop>
  <LinksUpToDate>false</LinksUpToDate>
  <CharactersWithSpaces>28068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2022-10-31T10:25:00Z</dcterms:created>
  <dc:creator>彭忠涛</dc:creator>
  <cp:lastModifiedBy>稔</cp:lastModifiedBy>
  <cp:lastPrinted>2022-11-01T04:28:00Z</cp:lastPrinted>
  <dcterms:modified xsi:type="dcterms:W3CDTF">2022-11-08T08:46:56Z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39A22B8BA55E41EAB623F171325491AC</vt:lpwstr>
  </property>
</Properties>
</file>